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CA34D" w14:textId="6D119F5D" w:rsidR="00542CA9" w:rsidRPr="00DC4584" w:rsidRDefault="00542CA9" w:rsidP="00B56CBD">
      <w:pPr>
        <w:spacing w:after="0" w:line="240" w:lineRule="auto"/>
        <w:jc w:val="center"/>
        <w:rPr>
          <w:rFonts w:ascii="Calibri" w:hAnsi="Calibri" w:cs="Calibri"/>
          <w:b/>
          <w:sz w:val="24"/>
          <w:szCs w:val="24"/>
          <w:lang w:val="en-US"/>
        </w:rPr>
      </w:pPr>
      <w:r w:rsidRPr="00DC4584">
        <w:rPr>
          <w:rFonts w:ascii="Calibri" w:hAnsi="Calibri" w:cs="Calibri"/>
          <w:b/>
          <w:sz w:val="24"/>
          <w:szCs w:val="24"/>
          <w:lang w:val="en-US"/>
        </w:rPr>
        <w:t>T.C.</w:t>
      </w:r>
    </w:p>
    <w:p w14:paraId="06C1C1B4" w14:textId="77777777" w:rsidR="00542CA9" w:rsidRPr="00DC4584" w:rsidRDefault="00542CA9" w:rsidP="00B56CBD">
      <w:pPr>
        <w:spacing w:after="0" w:line="240" w:lineRule="auto"/>
        <w:jc w:val="center"/>
        <w:rPr>
          <w:rFonts w:ascii="Calibri" w:hAnsi="Calibri" w:cs="Calibri"/>
          <w:b/>
          <w:sz w:val="24"/>
          <w:szCs w:val="24"/>
          <w:lang w:val="en-US"/>
        </w:rPr>
      </w:pPr>
      <w:r w:rsidRPr="00DC4584">
        <w:rPr>
          <w:rFonts w:ascii="Calibri" w:hAnsi="Calibri" w:cs="Calibri"/>
          <w:b/>
          <w:sz w:val="24"/>
          <w:szCs w:val="24"/>
          <w:lang w:val="en-US"/>
        </w:rPr>
        <w:t>ATILIM UNIVERSITY MEDICAL SCHOOL</w:t>
      </w:r>
    </w:p>
    <w:p w14:paraId="5230CC43" w14:textId="77777777" w:rsidR="00542CA9" w:rsidRPr="00DC4584" w:rsidRDefault="00542CA9" w:rsidP="00B56CBD">
      <w:pPr>
        <w:spacing w:after="0" w:line="240" w:lineRule="auto"/>
        <w:jc w:val="center"/>
        <w:rPr>
          <w:rFonts w:ascii="Calibri" w:hAnsi="Calibri" w:cs="Calibri"/>
          <w:b/>
          <w:sz w:val="24"/>
          <w:szCs w:val="24"/>
          <w:lang w:val="en-US"/>
        </w:rPr>
      </w:pPr>
      <w:r w:rsidRPr="00DC4584">
        <w:rPr>
          <w:rFonts w:ascii="Calibri" w:hAnsi="Calibri" w:cs="Calibri"/>
          <w:b/>
          <w:sz w:val="24"/>
          <w:szCs w:val="24"/>
          <w:lang w:val="en-US"/>
        </w:rPr>
        <w:t>2025-2026 ACADEMIC YEAR</w:t>
      </w:r>
    </w:p>
    <w:p w14:paraId="6978873F" w14:textId="2A839D7A" w:rsidR="00542CA9" w:rsidRDefault="00542CA9" w:rsidP="00B56CBD">
      <w:pPr>
        <w:spacing w:after="0" w:line="240" w:lineRule="auto"/>
        <w:jc w:val="center"/>
        <w:rPr>
          <w:rFonts w:ascii="Calibri" w:hAnsi="Calibri" w:cs="Calibri"/>
          <w:b/>
          <w:sz w:val="24"/>
          <w:szCs w:val="24"/>
          <w:lang w:val="en-US"/>
        </w:rPr>
      </w:pPr>
      <w:r w:rsidRPr="00DC4584">
        <w:rPr>
          <w:rFonts w:ascii="Calibri" w:hAnsi="Calibri" w:cs="Calibri"/>
          <w:b/>
          <w:sz w:val="24"/>
          <w:szCs w:val="24"/>
          <w:lang w:val="en-US"/>
        </w:rPr>
        <w:t>SPRING SEMESTER</w:t>
      </w:r>
    </w:p>
    <w:p w14:paraId="41632FF3" w14:textId="77777777" w:rsidR="00060685" w:rsidRPr="00060685" w:rsidRDefault="00060685" w:rsidP="006D1335">
      <w:pPr>
        <w:spacing w:after="0" w:line="240" w:lineRule="auto"/>
        <w:jc w:val="both"/>
        <w:rPr>
          <w:rFonts w:ascii="Calibri" w:hAnsi="Calibri" w:cs="Calibri"/>
          <w:b/>
          <w:sz w:val="24"/>
          <w:szCs w:val="24"/>
          <w:lang w:val="en-US"/>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7371"/>
      </w:tblGrid>
      <w:tr w:rsidR="009B7108" w:rsidRPr="008F6118" w14:paraId="79BC19E0" w14:textId="77777777" w:rsidTr="00FC4AE2">
        <w:trPr>
          <w:trHeight w:val="273"/>
        </w:trPr>
        <w:tc>
          <w:tcPr>
            <w:tcW w:w="2547" w:type="dxa"/>
          </w:tcPr>
          <w:p w14:paraId="5F4EC3B9" w14:textId="77777777" w:rsidR="009B7108" w:rsidRPr="001A0522" w:rsidRDefault="009B7108" w:rsidP="006D1335">
            <w:pPr>
              <w:spacing w:after="0"/>
              <w:jc w:val="both"/>
              <w:rPr>
                <w:b/>
                <w:bCs/>
              </w:rPr>
            </w:pPr>
            <w:proofErr w:type="spellStart"/>
            <w:r w:rsidRPr="001A0522">
              <w:rPr>
                <w:b/>
                <w:bCs/>
              </w:rPr>
              <w:t>Committee</w:t>
            </w:r>
            <w:proofErr w:type="spellEnd"/>
            <w:r w:rsidRPr="001A0522">
              <w:rPr>
                <w:b/>
                <w:bCs/>
              </w:rPr>
              <w:t xml:space="preserve"> Name</w:t>
            </w:r>
          </w:p>
        </w:tc>
        <w:tc>
          <w:tcPr>
            <w:tcW w:w="7371" w:type="dxa"/>
          </w:tcPr>
          <w:p w14:paraId="6BB78026" w14:textId="6583AB80" w:rsidR="009B7108" w:rsidRPr="001A0522" w:rsidRDefault="009B7108" w:rsidP="006D1335">
            <w:pPr>
              <w:spacing w:after="0"/>
              <w:jc w:val="both"/>
            </w:pPr>
            <w:r w:rsidRPr="001A0522">
              <w:t xml:space="preserve">MED 106 </w:t>
            </w:r>
            <w:proofErr w:type="spellStart"/>
            <w:r w:rsidRPr="001A0522">
              <w:t>Public</w:t>
            </w:r>
            <w:proofErr w:type="spellEnd"/>
            <w:r w:rsidRPr="001A0522">
              <w:t xml:space="preserve"> </w:t>
            </w:r>
            <w:proofErr w:type="spellStart"/>
            <w:r w:rsidRPr="001A0522">
              <w:t>Health</w:t>
            </w:r>
            <w:proofErr w:type="spellEnd"/>
          </w:p>
        </w:tc>
      </w:tr>
      <w:tr w:rsidR="009B7108" w:rsidRPr="008F6118" w14:paraId="55DE2E1C" w14:textId="77777777" w:rsidTr="00FC4AE2">
        <w:trPr>
          <w:trHeight w:val="273"/>
        </w:trPr>
        <w:tc>
          <w:tcPr>
            <w:tcW w:w="2547" w:type="dxa"/>
          </w:tcPr>
          <w:p w14:paraId="4039B21E" w14:textId="77777777" w:rsidR="009B7108" w:rsidRPr="001A0522" w:rsidRDefault="009B7108" w:rsidP="006D1335">
            <w:pPr>
              <w:spacing w:after="0"/>
              <w:jc w:val="both"/>
              <w:rPr>
                <w:b/>
                <w:bCs/>
              </w:rPr>
            </w:pPr>
            <w:r w:rsidRPr="001A0522">
              <w:rPr>
                <w:b/>
                <w:bCs/>
              </w:rPr>
              <w:t xml:space="preserve">Chair of </w:t>
            </w:r>
            <w:proofErr w:type="spellStart"/>
            <w:r w:rsidRPr="001A0522">
              <w:rPr>
                <w:b/>
                <w:bCs/>
              </w:rPr>
              <w:t>the</w:t>
            </w:r>
            <w:proofErr w:type="spellEnd"/>
            <w:r w:rsidRPr="001A0522">
              <w:rPr>
                <w:b/>
                <w:bCs/>
              </w:rPr>
              <w:t xml:space="preserve"> </w:t>
            </w:r>
            <w:proofErr w:type="spellStart"/>
            <w:r w:rsidRPr="001A0522">
              <w:rPr>
                <w:b/>
                <w:bCs/>
              </w:rPr>
              <w:t>Commitee</w:t>
            </w:r>
            <w:proofErr w:type="spellEnd"/>
          </w:p>
        </w:tc>
        <w:tc>
          <w:tcPr>
            <w:tcW w:w="7371" w:type="dxa"/>
          </w:tcPr>
          <w:p w14:paraId="0072F99A" w14:textId="5F95A5D5" w:rsidR="009B7108" w:rsidRPr="001A0522" w:rsidRDefault="00D851B8" w:rsidP="006D1335">
            <w:pPr>
              <w:spacing w:after="0"/>
              <w:jc w:val="both"/>
            </w:pPr>
            <w:r w:rsidRPr="001A0522">
              <w:rPr>
                <w:rFonts w:cstheme="minorHAnsi"/>
                <w:lang w:val="en-US"/>
              </w:rPr>
              <w:t>Prof. Dr. Ayşe ÇAYLAN</w:t>
            </w:r>
          </w:p>
        </w:tc>
      </w:tr>
      <w:tr w:rsidR="009B7108" w:rsidRPr="008F6118" w14:paraId="0B84BF33" w14:textId="77777777" w:rsidTr="00FC4AE2">
        <w:trPr>
          <w:trHeight w:val="312"/>
        </w:trPr>
        <w:tc>
          <w:tcPr>
            <w:tcW w:w="2547" w:type="dxa"/>
          </w:tcPr>
          <w:p w14:paraId="479BC59C" w14:textId="77777777" w:rsidR="009B7108" w:rsidRPr="001A0522" w:rsidRDefault="009B7108" w:rsidP="006D1335">
            <w:pPr>
              <w:spacing w:after="0"/>
              <w:jc w:val="both"/>
              <w:rPr>
                <w:b/>
                <w:bCs/>
              </w:rPr>
            </w:pPr>
            <w:proofErr w:type="spellStart"/>
            <w:r w:rsidRPr="001A0522">
              <w:rPr>
                <w:b/>
                <w:bCs/>
              </w:rPr>
              <w:t>Phase</w:t>
            </w:r>
            <w:proofErr w:type="spellEnd"/>
            <w:r w:rsidRPr="001A0522">
              <w:rPr>
                <w:b/>
                <w:bCs/>
              </w:rPr>
              <w:t xml:space="preserve"> </w:t>
            </w:r>
            <w:proofErr w:type="spellStart"/>
            <w:r w:rsidRPr="001A0522">
              <w:rPr>
                <w:b/>
                <w:bCs/>
              </w:rPr>
              <w:t>and</w:t>
            </w:r>
            <w:proofErr w:type="spellEnd"/>
            <w:r w:rsidRPr="001A0522">
              <w:rPr>
                <w:b/>
                <w:bCs/>
              </w:rPr>
              <w:t xml:space="preserve"> </w:t>
            </w:r>
            <w:proofErr w:type="spellStart"/>
            <w:r w:rsidRPr="001A0522">
              <w:rPr>
                <w:b/>
                <w:bCs/>
              </w:rPr>
              <w:t>Coordinator</w:t>
            </w:r>
            <w:proofErr w:type="spellEnd"/>
          </w:p>
        </w:tc>
        <w:tc>
          <w:tcPr>
            <w:tcW w:w="7371" w:type="dxa"/>
          </w:tcPr>
          <w:p w14:paraId="3DF8C405" w14:textId="77777777" w:rsidR="009B7108" w:rsidRPr="001A0522" w:rsidRDefault="009B7108" w:rsidP="006D1335">
            <w:pPr>
              <w:spacing w:after="0"/>
              <w:jc w:val="both"/>
            </w:pPr>
            <w:proofErr w:type="spellStart"/>
            <w:r w:rsidRPr="001A0522">
              <w:t>Phase</w:t>
            </w:r>
            <w:proofErr w:type="spellEnd"/>
            <w:r w:rsidRPr="001A0522">
              <w:t xml:space="preserve"> I- </w:t>
            </w:r>
            <w:proofErr w:type="spellStart"/>
            <w:r w:rsidRPr="001A0522">
              <w:rPr>
                <w:rFonts w:cstheme="minorHAnsi"/>
              </w:rPr>
              <w:t>Assoc</w:t>
            </w:r>
            <w:proofErr w:type="spellEnd"/>
            <w:r w:rsidRPr="001A0522">
              <w:rPr>
                <w:rFonts w:cstheme="minorHAnsi"/>
              </w:rPr>
              <w:t>. Prof. Dr. Nuriye Ezgi BEKTUR AYKANAT</w:t>
            </w:r>
          </w:p>
        </w:tc>
      </w:tr>
      <w:tr w:rsidR="009B7108" w:rsidRPr="008F6118" w14:paraId="356008C0" w14:textId="77777777" w:rsidTr="00FC4AE2">
        <w:trPr>
          <w:trHeight w:val="273"/>
        </w:trPr>
        <w:tc>
          <w:tcPr>
            <w:tcW w:w="2547" w:type="dxa"/>
          </w:tcPr>
          <w:p w14:paraId="7EA7B0A9" w14:textId="77777777" w:rsidR="009B7108" w:rsidRPr="001A0522" w:rsidRDefault="009B7108" w:rsidP="006D1335">
            <w:pPr>
              <w:spacing w:after="0"/>
              <w:jc w:val="both"/>
              <w:rPr>
                <w:b/>
                <w:bCs/>
              </w:rPr>
            </w:pPr>
            <w:proofErr w:type="spellStart"/>
            <w:r w:rsidRPr="001A0522">
              <w:rPr>
                <w:b/>
                <w:bCs/>
              </w:rPr>
              <w:t>Starting</w:t>
            </w:r>
            <w:proofErr w:type="spellEnd"/>
            <w:r w:rsidRPr="001A0522">
              <w:rPr>
                <w:b/>
                <w:bCs/>
              </w:rPr>
              <w:t xml:space="preserve"> </w:t>
            </w:r>
            <w:proofErr w:type="spellStart"/>
            <w:r w:rsidRPr="001A0522">
              <w:rPr>
                <w:b/>
                <w:bCs/>
              </w:rPr>
              <w:t>Date</w:t>
            </w:r>
            <w:proofErr w:type="spellEnd"/>
          </w:p>
        </w:tc>
        <w:tc>
          <w:tcPr>
            <w:tcW w:w="7371" w:type="dxa"/>
          </w:tcPr>
          <w:p w14:paraId="023138E3" w14:textId="18C9D146" w:rsidR="009B7108" w:rsidRPr="001A0522" w:rsidRDefault="00DD1917" w:rsidP="006D1335">
            <w:pPr>
              <w:spacing w:after="0"/>
              <w:jc w:val="both"/>
            </w:pPr>
            <w:r w:rsidRPr="001A0522">
              <w:t>27.04.2026</w:t>
            </w:r>
          </w:p>
        </w:tc>
      </w:tr>
      <w:tr w:rsidR="009B7108" w:rsidRPr="008F6118" w14:paraId="23F93824" w14:textId="77777777" w:rsidTr="00FC4AE2">
        <w:trPr>
          <w:trHeight w:val="281"/>
        </w:trPr>
        <w:tc>
          <w:tcPr>
            <w:tcW w:w="2547" w:type="dxa"/>
          </w:tcPr>
          <w:p w14:paraId="403C6EA4" w14:textId="77777777" w:rsidR="009B7108" w:rsidRPr="008F6118" w:rsidRDefault="009B7108" w:rsidP="006D1335">
            <w:pPr>
              <w:spacing w:after="0"/>
              <w:jc w:val="both"/>
              <w:rPr>
                <w:b/>
                <w:bCs/>
              </w:rPr>
            </w:pPr>
            <w:proofErr w:type="spellStart"/>
            <w:r w:rsidRPr="008F6118">
              <w:rPr>
                <w:b/>
                <w:bCs/>
              </w:rPr>
              <w:t>Completion</w:t>
            </w:r>
            <w:proofErr w:type="spellEnd"/>
            <w:r w:rsidRPr="008F6118">
              <w:rPr>
                <w:b/>
                <w:bCs/>
              </w:rPr>
              <w:t xml:space="preserve"> </w:t>
            </w:r>
            <w:proofErr w:type="spellStart"/>
            <w:r w:rsidRPr="008F6118">
              <w:rPr>
                <w:b/>
                <w:bCs/>
              </w:rPr>
              <w:t>Date</w:t>
            </w:r>
            <w:proofErr w:type="spellEnd"/>
          </w:p>
        </w:tc>
        <w:tc>
          <w:tcPr>
            <w:tcW w:w="7371" w:type="dxa"/>
          </w:tcPr>
          <w:p w14:paraId="696D5F98" w14:textId="1BCE96D4" w:rsidR="009B7108" w:rsidRPr="00DD1917" w:rsidRDefault="00DD1917" w:rsidP="006D1335">
            <w:pPr>
              <w:spacing w:after="0"/>
              <w:jc w:val="both"/>
            </w:pPr>
            <w:r w:rsidRPr="00DD1917">
              <w:t>22.05.2026</w:t>
            </w:r>
          </w:p>
        </w:tc>
      </w:tr>
      <w:tr w:rsidR="009B7108" w:rsidRPr="008F6118" w14:paraId="0E779E3D" w14:textId="77777777" w:rsidTr="00FC4AE2">
        <w:trPr>
          <w:trHeight w:val="281"/>
        </w:trPr>
        <w:tc>
          <w:tcPr>
            <w:tcW w:w="2547" w:type="dxa"/>
          </w:tcPr>
          <w:p w14:paraId="2AEB8277" w14:textId="5B0FCF79" w:rsidR="009B7108" w:rsidRPr="008F6118" w:rsidRDefault="00FA0922" w:rsidP="006D1335">
            <w:pPr>
              <w:spacing w:after="0"/>
              <w:jc w:val="both"/>
              <w:rPr>
                <w:b/>
                <w:bCs/>
              </w:rPr>
            </w:pPr>
            <w:proofErr w:type="spellStart"/>
            <w:r>
              <w:rPr>
                <w:rFonts w:cstheme="minorHAnsi"/>
                <w:b/>
              </w:rPr>
              <w:t>Theoretical</w:t>
            </w:r>
            <w:proofErr w:type="spellEnd"/>
            <w:r>
              <w:rPr>
                <w:rFonts w:cstheme="minorHAnsi"/>
                <w:b/>
              </w:rPr>
              <w:t xml:space="preserve"> </w:t>
            </w:r>
            <w:proofErr w:type="spellStart"/>
            <w:r>
              <w:rPr>
                <w:rFonts w:cstheme="minorHAnsi"/>
                <w:b/>
              </w:rPr>
              <w:t>Exam</w:t>
            </w:r>
            <w:proofErr w:type="spellEnd"/>
            <w:r>
              <w:rPr>
                <w:rFonts w:cstheme="minorHAnsi"/>
                <w:b/>
              </w:rPr>
              <w:t xml:space="preserve"> </w:t>
            </w:r>
            <w:proofErr w:type="spellStart"/>
            <w:r>
              <w:rPr>
                <w:rFonts w:cstheme="minorHAnsi"/>
                <w:b/>
              </w:rPr>
              <w:t>Date</w:t>
            </w:r>
            <w:proofErr w:type="spellEnd"/>
          </w:p>
        </w:tc>
        <w:tc>
          <w:tcPr>
            <w:tcW w:w="7371" w:type="dxa"/>
          </w:tcPr>
          <w:p w14:paraId="27F8CA5A" w14:textId="4A991909" w:rsidR="009B7108" w:rsidRPr="008F6118" w:rsidRDefault="009B7108" w:rsidP="006D1335">
            <w:pPr>
              <w:spacing w:after="0"/>
              <w:jc w:val="both"/>
            </w:pPr>
            <w:r w:rsidRPr="008F6118">
              <w:t>2</w:t>
            </w:r>
            <w:r w:rsidR="00DD1917">
              <w:t>2</w:t>
            </w:r>
            <w:r w:rsidRPr="008F6118">
              <w:t>.0</w:t>
            </w:r>
            <w:r w:rsidR="00DD1917">
              <w:t>5</w:t>
            </w:r>
            <w:r w:rsidRPr="008F6118">
              <w:t>.2026 09</w:t>
            </w:r>
            <w:r w:rsidR="00FA0922">
              <w:t>:</w:t>
            </w:r>
            <w:r w:rsidRPr="008F6118">
              <w:t>30-12</w:t>
            </w:r>
            <w:r w:rsidR="00FA0922">
              <w:t>:</w:t>
            </w:r>
            <w:r w:rsidRPr="008F6118">
              <w:t xml:space="preserve">30 </w:t>
            </w:r>
          </w:p>
        </w:tc>
      </w:tr>
      <w:tr w:rsidR="009B7108" w:rsidRPr="008F6118" w14:paraId="25F7E71B" w14:textId="77777777" w:rsidTr="00FC4AE2">
        <w:trPr>
          <w:trHeight w:val="281"/>
        </w:trPr>
        <w:tc>
          <w:tcPr>
            <w:tcW w:w="2547" w:type="dxa"/>
          </w:tcPr>
          <w:p w14:paraId="1DFE3ED6" w14:textId="1897ED12" w:rsidR="009B7108" w:rsidRPr="008F6118" w:rsidRDefault="009B7108" w:rsidP="006D1335">
            <w:pPr>
              <w:spacing w:after="0"/>
              <w:jc w:val="both"/>
              <w:rPr>
                <w:b/>
                <w:bCs/>
              </w:rPr>
            </w:pPr>
            <w:proofErr w:type="spellStart"/>
            <w:r w:rsidRPr="008F6118">
              <w:rPr>
                <w:b/>
                <w:bCs/>
              </w:rPr>
              <w:t>Clinical</w:t>
            </w:r>
            <w:proofErr w:type="spellEnd"/>
            <w:r w:rsidRPr="008F6118">
              <w:rPr>
                <w:b/>
                <w:bCs/>
              </w:rPr>
              <w:t xml:space="preserve"> </w:t>
            </w:r>
            <w:proofErr w:type="spellStart"/>
            <w:r w:rsidRPr="008F6118">
              <w:rPr>
                <w:b/>
                <w:bCs/>
              </w:rPr>
              <w:t>Skills</w:t>
            </w:r>
            <w:proofErr w:type="spellEnd"/>
            <w:r w:rsidRPr="008F6118">
              <w:rPr>
                <w:b/>
                <w:bCs/>
              </w:rPr>
              <w:t xml:space="preserve"> </w:t>
            </w:r>
            <w:proofErr w:type="spellStart"/>
            <w:r w:rsidRPr="008F6118">
              <w:rPr>
                <w:b/>
                <w:bCs/>
              </w:rPr>
              <w:t>Exam</w:t>
            </w:r>
            <w:proofErr w:type="spellEnd"/>
            <w:r w:rsidR="00FA0922">
              <w:rPr>
                <w:b/>
                <w:bCs/>
              </w:rPr>
              <w:t>(s)</w:t>
            </w:r>
          </w:p>
        </w:tc>
        <w:tc>
          <w:tcPr>
            <w:tcW w:w="7371" w:type="dxa"/>
          </w:tcPr>
          <w:p w14:paraId="3DBD65D1" w14:textId="3EC08036" w:rsidR="009B7108" w:rsidRPr="008F6118" w:rsidRDefault="009B7108" w:rsidP="006D1335">
            <w:pPr>
              <w:spacing w:after="0"/>
              <w:jc w:val="both"/>
            </w:pPr>
            <w:r w:rsidRPr="008F6118">
              <w:t>2</w:t>
            </w:r>
            <w:r w:rsidR="00DD1917">
              <w:t>0</w:t>
            </w:r>
            <w:r w:rsidRPr="008F6118">
              <w:t>.0</w:t>
            </w:r>
            <w:r w:rsidR="00DD1917">
              <w:t>5</w:t>
            </w:r>
            <w:r w:rsidRPr="008F6118">
              <w:t>.2026</w:t>
            </w:r>
            <w:r>
              <w:t xml:space="preserve"> 09:30-12:30</w:t>
            </w:r>
          </w:p>
        </w:tc>
      </w:tr>
      <w:tr w:rsidR="009B7108" w:rsidRPr="008F6118" w14:paraId="1BD3508D" w14:textId="77777777" w:rsidTr="001E4858">
        <w:trPr>
          <w:trHeight w:val="281"/>
        </w:trPr>
        <w:tc>
          <w:tcPr>
            <w:tcW w:w="2547" w:type="dxa"/>
            <w:vAlign w:val="center"/>
          </w:tcPr>
          <w:p w14:paraId="6B2779BA" w14:textId="22FA6C8C" w:rsidR="009B7108" w:rsidRPr="008F6118" w:rsidRDefault="009B7108" w:rsidP="006D1335">
            <w:pPr>
              <w:spacing w:after="0"/>
              <w:jc w:val="both"/>
              <w:rPr>
                <w:b/>
                <w:bCs/>
              </w:rPr>
            </w:pPr>
            <w:proofErr w:type="spellStart"/>
            <w:r w:rsidRPr="008F6118">
              <w:rPr>
                <w:b/>
                <w:bCs/>
              </w:rPr>
              <w:t>Academic</w:t>
            </w:r>
            <w:proofErr w:type="spellEnd"/>
            <w:r w:rsidRPr="008F6118">
              <w:rPr>
                <w:b/>
                <w:bCs/>
              </w:rPr>
              <w:t xml:space="preserve"> </w:t>
            </w:r>
            <w:proofErr w:type="spellStart"/>
            <w:r w:rsidRPr="008F6118">
              <w:rPr>
                <w:b/>
                <w:bCs/>
              </w:rPr>
              <w:t>Staff</w:t>
            </w:r>
            <w:proofErr w:type="spellEnd"/>
          </w:p>
        </w:tc>
        <w:tc>
          <w:tcPr>
            <w:tcW w:w="7371" w:type="dxa"/>
          </w:tcPr>
          <w:p w14:paraId="03C9C623" w14:textId="44817096" w:rsidR="00C622D4" w:rsidRDefault="00FA0922" w:rsidP="006D1335">
            <w:pPr>
              <w:spacing w:after="0"/>
              <w:jc w:val="both"/>
              <w:rPr>
                <w:rFonts w:cstheme="minorHAnsi"/>
                <w:lang w:val="en-US"/>
              </w:rPr>
            </w:pPr>
            <w:r w:rsidRPr="00096410">
              <w:rPr>
                <w:rFonts w:cstheme="minorHAnsi"/>
                <w:lang w:val="en-US"/>
              </w:rPr>
              <w:t>Prof. Dr. Necla TÜLEK- Medical Microbiology</w:t>
            </w:r>
          </w:p>
          <w:p w14:paraId="6EC2DC11" w14:textId="77777777" w:rsidR="00C622D4" w:rsidRPr="00096410" w:rsidRDefault="00C622D4" w:rsidP="00C622D4">
            <w:pPr>
              <w:spacing w:after="0"/>
              <w:jc w:val="both"/>
              <w:rPr>
                <w:rFonts w:cstheme="minorHAnsi"/>
                <w:lang w:val="en-US"/>
              </w:rPr>
            </w:pPr>
            <w:r w:rsidRPr="00096410">
              <w:rPr>
                <w:rFonts w:cstheme="minorHAnsi"/>
                <w:lang w:val="en-US"/>
              </w:rPr>
              <w:t>Prof. Dr. Ahmet SALTIK- Public Health</w:t>
            </w:r>
          </w:p>
          <w:p w14:paraId="64A0CE8E" w14:textId="3E8EB530" w:rsidR="00CA0A26" w:rsidRPr="00096410" w:rsidRDefault="00CA0A26" w:rsidP="006D1335">
            <w:pPr>
              <w:spacing w:after="0"/>
              <w:jc w:val="both"/>
              <w:rPr>
                <w:rFonts w:cstheme="minorHAnsi"/>
                <w:lang w:val="en-US"/>
              </w:rPr>
            </w:pPr>
            <w:r w:rsidRPr="00096410">
              <w:rPr>
                <w:rFonts w:cstheme="minorHAnsi"/>
                <w:lang w:val="en-US"/>
              </w:rPr>
              <w:t>Prof. Dr. Ayşe</w:t>
            </w:r>
            <w:r w:rsidR="00211A90">
              <w:rPr>
                <w:rFonts w:cstheme="minorHAnsi"/>
                <w:lang w:val="en-US"/>
              </w:rPr>
              <w:t xml:space="preserve"> ÇAYLAN</w:t>
            </w:r>
            <w:r w:rsidR="00FA0922">
              <w:rPr>
                <w:rFonts w:cstheme="minorHAnsi"/>
                <w:lang w:val="en-US"/>
              </w:rPr>
              <w:t>-</w:t>
            </w:r>
            <w:r w:rsidRPr="00096410">
              <w:rPr>
                <w:rFonts w:cstheme="minorHAnsi"/>
                <w:lang w:val="en-US"/>
              </w:rPr>
              <w:t>Family Medicine</w:t>
            </w:r>
          </w:p>
          <w:p w14:paraId="47D25950" w14:textId="38496070" w:rsidR="00FA0922" w:rsidRDefault="00FA0922" w:rsidP="006D1335">
            <w:pPr>
              <w:spacing w:after="0"/>
              <w:jc w:val="both"/>
              <w:rPr>
                <w:rFonts w:cstheme="minorHAnsi"/>
                <w:lang w:val="en-US"/>
              </w:rPr>
            </w:pPr>
            <w:r w:rsidRPr="00096410">
              <w:rPr>
                <w:rFonts w:cstheme="minorHAnsi"/>
                <w:lang w:val="en-US"/>
              </w:rPr>
              <w:t>Prof. Dr. Nesrin ÇOBANOĞLU-Medical Deontology, History &amp; Ethics</w:t>
            </w:r>
          </w:p>
          <w:p w14:paraId="07D701F8" w14:textId="20A728BB" w:rsidR="001017F1" w:rsidRPr="00096410" w:rsidRDefault="001017F1" w:rsidP="006D1335">
            <w:pPr>
              <w:spacing w:after="0"/>
              <w:jc w:val="both"/>
              <w:rPr>
                <w:rFonts w:cstheme="minorHAnsi"/>
              </w:rPr>
            </w:pPr>
            <w:r w:rsidRPr="00096410">
              <w:rPr>
                <w:rFonts w:cstheme="minorHAnsi"/>
                <w:lang w:val="en-US"/>
              </w:rPr>
              <w:t>Prof. Dr. Yekbun ADIGÜZEL</w:t>
            </w:r>
            <w:r w:rsidR="00FA0922">
              <w:rPr>
                <w:rFonts w:cstheme="minorHAnsi"/>
                <w:lang w:val="en-US"/>
              </w:rPr>
              <w:t xml:space="preserve"> -</w:t>
            </w:r>
            <w:proofErr w:type="spellStart"/>
            <w:r w:rsidRPr="00096410">
              <w:rPr>
                <w:rFonts w:cstheme="minorHAnsi"/>
              </w:rPr>
              <w:t>Biophysics</w:t>
            </w:r>
            <w:proofErr w:type="spellEnd"/>
          </w:p>
          <w:p w14:paraId="06461006" w14:textId="0D7C22BA" w:rsidR="007B7FF9" w:rsidRPr="00096410" w:rsidRDefault="007B7FF9" w:rsidP="006D1335">
            <w:pPr>
              <w:spacing w:after="0"/>
              <w:jc w:val="both"/>
              <w:rPr>
                <w:rFonts w:cstheme="minorHAnsi"/>
              </w:rPr>
            </w:pPr>
            <w:r w:rsidRPr="00096410">
              <w:rPr>
                <w:rFonts w:cstheme="minorHAnsi"/>
                <w:lang w:val="en-US"/>
              </w:rPr>
              <w:t>Prof. Dr. Selma USLUCA-Medical Microbiology</w:t>
            </w:r>
          </w:p>
          <w:p w14:paraId="31DC0E7E" w14:textId="77777777" w:rsidR="00096410" w:rsidRPr="00096410" w:rsidRDefault="00096410" w:rsidP="006D1335">
            <w:pPr>
              <w:spacing w:after="0"/>
              <w:jc w:val="both"/>
            </w:pPr>
            <w:proofErr w:type="spellStart"/>
            <w:r w:rsidRPr="00096410">
              <w:t>Assoc</w:t>
            </w:r>
            <w:proofErr w:type="spellEnd"/>
            <w:r w:rsidRPr="00096410">
              <w:t xml:space="preserve">. Prof. Dr. Göksu </w:t>
            </w:r>
            <w:proofErr w:type="spellStart"/>
            <w:r w:rsidRPr="00096410">
              <w:t>Bozedereli</w:t>
            </w:r>
            <w:proofErr w:type="spellEnd"/>
            <w:r w:rsidRPr="00096410">
              <w:t xml:space="preserve"> </w:t>
            </w:r>
            <w:proofErr w:type="spellStart"/>
            <w:r w:rsidRPr="00096410">
              <w:t>Berikol</w:t>
            </w:r>
            <w:proofErr w:type="spellEnd"/>
            <w:r w:rsidRPr="00096410">
              <w:t xml:space="preserve">- </w:t>
            </w:r>
            <w:proofErr w:type="spellStart"/>
            <w:r w:rsidRPr="00096410">
              <w:t>Emergency</w:t>
            </w:r>
            <w:proofErr w:type="spellEnd"/>
            <w:r w:rsidRPr="00096410">
              <w:t xml:space="preserve"> </w:t>
            </w:r>
            <w:proofErr w:type="spellStart"/>
            <w:r w:rsidRPr="00096410">
              <w:t>Medicine</w:t>
            </w:r>
            <w:proofErr w:type="spellEnd"/>
          </w:p>
          <w:p w14:paraId="7469D9BE" w14:textId="2478BA89" w:rsidR="009B7108" w:rsidRPr="00096410" w:rsidRDefault="00096410" w:rsidP="006D1335">
            <w:pPr>
              <w:spacing w:after="0"/>
              <w:jc w:val="both"/>
              <w:rPr>
                <w:rFonts w:cstheme="minorHAnsi"/>
                <w:lang w:val="en-US"/>
              </w:rPr>
            </w:pPr>
            <w:proofErr w:type="spellStart"/>
            <w:r w:rsidRPr="00096410">
              <w:t>Asst</w:t>
            </w:r>
            <w:proofErr w:type="spellEnd"/>
            <w:r w:rsidRPr="00096410">
              <w:t xml:space="preserve">. Prof. Dr. Gülin ÖZCAN KUYUCU- </w:t>
            </w:r>
            <w:proofErr w:type="spellStart"/>
            <w:r w:rsidRPr="00096410">
              <w:t>Medical</w:t>
            </w:r>
            <w:r w:rsidR="00897D2C">
              <w:t>s</w:t>
            </w:r>
            <w:proofErr w:type="spellEnd"/>
            <w:r w:rsidRPr="00096410">
              <w:t xml:space="preserve"> </w:t>
            </w:r>
            <w:proofErr w:type="spellStart"/>
            <w:r w:rsidRPr="00096410">
              <w:t>Microbiology</w:t>
            </w:r>
            <w:proofErr w:type="spellEnd"/>
          </w:p>
        </w:tc>
      </w:tr>
    </w:tbl>
    <w:p w14:paraId="0DCF286E" w14:textId="77777777" w:rsidR="009B7108" w:rsidRDefault="009B7108" w:rsidP="006D1335">
      <w:pPr>
        <w:jc w:val="both"/>
        <w:rPr>
          <w:rFonts w:ascii="Calibri" w:hAnsi="Calibri" w:cs="Calibri"/>
          <w:b/>
          <w:lang w:val="en-US"/>
        </w:rPr>
      </w:pPr>
    </w:p>
    <w:p w14:paraId="3BAB5657" w14:textId="77777777" w:rsidR="00A065D1" w:rsidRPr="00A065D1" w:rsidRDefault="00A065D1" w:rsidP="006D1335">
      <w:pPr>
        <w:jc w:val="both"/>
        <w:rPr>
          <w:rFonts w:ascii="Calibri" w:hAnsi="Calibri" w:cs="Calibri"/>
          <w:b/>
          <w:bCs/>
          <w:sz w:val="24"/>
          <w:szCs w:val="24"/>
        </w:rPr>
      </w:pPr>
      <w:r w:rsidRPr="00A065D1">
        <w:rPr>
          <w:rFonts w:ascii="Calibri" w:hAnsi="Calibri" w:cs="Calibri"/>
          <w:b/>
          <w:bCs/>
          <w:sz w:val="24"/>
          <w:szCs w:val="24"/>
        </w:rPr>
        <w:t>MED 106 COMMITTEE AIM</w:t>
      </w:r>
    </w:p>
    <w:p w14:paraId="371C16F5" w14:textId="3E3D091C" w:rsidR="00A065D1" w:rsidRPr="00A065D1" w:rsidRDefault="00A065D1" w:rsidP="006D1335">
      <w:pPr>
        <w:pStyle w:val="NormalWeb"/>
        <w:jc w:val="both"/>
        <w:rPr>
          <w:rFonts w:ascii="Calibri" w:hAnsi="Calibri" w:cs="Calibri"/>
        </w:rPr>
      </w:pPr>
      <w:r w:rsidRPr="00A065D1">
        <w:rPr>
          <w:rFonts w:ascii="Calibri" w:hAnsi="Calibri" w:cs="Calibri"/>
        </w:rPr>
        <w:t xml:space="preserve">The aim of this committee is to introduce the fundamental principles of </w:t>
      </w:r>
      <w:r w:rsidR="00DC2141">
        <w:rPr>
          <w:rFonts w:ascii="Calibri" w:hAnsi="Calibri" w:cs="Calibri"/>
        </w:rPr>
        <w:t>P</w:t>
      </w:r>
      <w:r w:rsidRPr="00A065D1">
        <w:rPr>
          <w:rFonts w:ascii="Calibri" w:hAnsi="Calibri" w:cs="Calibri"/>
        </w:rPr>
        <w:t xml:space="preserve">ublic </w:t>
      </w:r>
      <w:r w:rsidR="00DC2141">
        <w:rPr>
          <w:rFonts w:ascii="Calibri" w:hAnsi="Calibri" w:cs="Calibri"/>
        </w:rPr>
        <w:t>H</w:t>
      </w:r>
      <w:r w:rsidRPr="00A065D1">
        <w:rPr>
          <w:rFonts w:ascii="Calibri" w:hAnsi="Calibri" w:cs="Calibri"/>
        </w:rPr>
        <w:t>ealth, including disease prevention, health promotion, epidemiology, environmental health, and the soci</w:t>
      </w:r>
      <w:r w:rsidR="00FB0E2B">
        <w:rPr>
          <w:rFonts w:ascii="Calibri" w:hAnsi="Calibri" w:cs="Calibri"/>
        </w:rPr>
        <w:t xml:space="preserve">al, economic and </w:t>
      </w:r>
      <w:r w:rsidRPr="00A065D1">
        <w:rPr>
          <w:rFonts w:ascii="Calibri" w:hAnsi="Calibri" w:cs="Calibri"/>
        </w:rPr>
        <w:t>cultural determinants of health. It also seeks to develop an understanding of historical and modern medical practices, global health challenges, and essential clinical and analytical skills necessary for protecting and improving population health.</w:t>
      </w:r>
    </w:p>
    <w:p w14:paraId="33937990" w14:textId="77777777" w:rsidR="00A065D1" w:rsidRDefault="00A065D1" w:rsidP="006D1335">
      <w:pPr>
        <w:jc w:val="both"/>
        <w:rPr>
          <w:rFonts w:ascii="Calibri" w:hAnsi="Calibri" w:cs="Calibri"/>
          <w:b/>
          <w:lang w:val="en-US"/>
        </w:rPr>
      </w:pPr>
    </w:p>
    <w:p w14:paraId="5784793B" w14:textId="77777777" w:rsidR="00FA0922" w:rsidRDefault="00FA0922" w:rsidP="006D1335">
      <w:pPr>
        <w:jc w:val="both"/>
        <w:rPr>
          <w:rFonts w:ascii="Calibri" w:hAnsi="Calibri" w:cs="Calibri"/>
          <w:b/>
          <w:lang w:val="en-US"/>
        </w:rPr>
      </w:pPr>
    </w:p>
    <w:p w14:paraId="69DF0CF8" w14:textId="77777777" w:rsidR="00A065D1" w:rsidRDefault="00A065D1" w:rsidP="006D1335">
      <w:pPr>
        <w:jc w:val="both"/>
        <w:rPr>
          <w:rFonts w:ascii="Calibri" w:hAnsi="Calibri" w:cs="Calibri"/>
          <w:b/>
          <w:lang w:val="en-US"/>
        </w:rPr>
      </w:pPr>
    </w:p>
    <w:p w14:paraId="2BEC216A" w14:textId="77777777" w:rsidR="00A065D1" w:rsidRDefault="00A065D1" w:rsidP="006D1335">
      <w:pPr>
        <w:jc w:val="both"/>
        <w:rPr>
          <w:rFonts w:ascii="Calibri" w:hAnsi="Calibri" w:cs="Calibri"/>
          <w:b/>
          <w:lang w:val="en-US"/>
        </w:rPr>
      </w:pPr>
    </w:p>
    <w:p w14:paraId="284F3BD7" w14:textId="77777777" w:rsidR="00A065D1" w:rsidRDefault="00A065D1" w:rsidP="006D1335">
      <w:pPr>
        <w:jc w:val="both"/>
        <w:rPr>
          <w:rFonts w:ascii="Calibri" w:hAnsi="Calibri" w:cs="Calibri"/>
          <w:b/>
          <w:lang w:val="en-US"/>
        </w:rPr>
      </w:pPr>
    </w:p>
    <w:p w14:paraId="54FA342A" w14:textId="77777777" w:rsidR="00A065D1" w:rsidRDefault="00A065D1" w:rsidP="006D1335">
      <w:pPr>
        <w:jc w:val="both"/>
        <w:rPr>
          <w:rFonts w:ascii="Calibri" w:hAnsi="Calibri" w:cs="Calibri"/>
          <w:b/>
          <w:lang w:val="en-US"/>
        </w:rPr>
      </w:pPr>
    </w:p>
    <w:p w14:paraId="043D5990" w14:textId="77777777" w:rsidR="00A065D1" w:rsidRDefault="00A065D1" w:rsidP="006D1335">
      <w:pPr>
        <w:jc w:val="both"/>
        <w:rPr>
          <w:rFonts w:ascii="Calibri" w:hAnsi="Calibri" w:cs="Calibri"/>
          <w:b/>
          <w:lang w:val="en-US"/>
        </w:rPr>
      </w:pPr>
    </w:p>
    <w:p w14:paraId="1541E973" w14:textId="77777777" w:rsidR="00A065D1" w:rsidRDefault="00A065D1" w:rsidP="006D1335">
      <w:pPr>
        <w:jc w:val="both"/>
        <w:rPr>
          <w:rFonts w:ascii="Calibri" w:hAnsi="Calibri" w:cs="Calibri"/>
          <w:b/>
          <w:lang w:val="en-US"/>
        </w:rPr>
      </w:pPr>
    </w:p>
    <w:p w14:paraId="1B5723B2" w14:textId="77777777" w:rsidR="00A065D1" w:rsidRDefault="00A065D1" w:rsidP="006D1335">
      <w:pPr>
        <w:jc w:val="both"/>
        <w:rPr>
          <w:rFonts w:ascii="Calibri" w:hAnsi="Calibri" w:cs="Calibri"/>
          <w:b/>
          <w:lang w:val="en-US"/>
        </w:rPr>
      </w:pPr>
    </w:p>
    <w:p w14:paraId="3C82337D" w14:textId="77777777" w:rsidR="00A065D1" w:rsidRDefault="00A065D1" w:rsidP="006D1335">
      <w:pPr>
        <w:jc w:val="both"/>
        <w:rPr>
          <w:rFonts w:ascii="Calibri" w:hAnsi="Calibri" w:cs="Calibri"/>
          <w:b/>
          <w:lang w:val="en-US"/>
        </w:rPr>
      </w:pPr>
    </w:p>
    <w:p w14:paraId="53B41EC0" w14:textId="77777777" w:rsidR="00A065D1" w:rsidRDefault="00A065D1" w:rsidP="006D1335">
      <w:pPr>
        <w:jc w:val="both"/>
        <w:rPr>
          <w:rFonts w:ascii="Calibri" w:hAnsi="Calibri" w:cs="Calibri"/>
          <w:b/>
          <w:lang w:val="en-US"/>
        </w:rPr>
      </w:pPr>
    </w:p>
    <w:p w14:paraId="3C4DF971" w14:textId="77777777" w:rsidR="00A065D1" w:rsidRDefault="00A065D1" w:rsidP="006D1335">
      <w:pPr>
        <w:jc w:val="both"/>
        <w:rPr>
          <w:rFonts w:ascii="Calibri" w:hAnsi="Calibri" w:cs="Calibri"/>
          <w:b/>
          <w:lang w:val="en-US"/>
        </w:rPr>
      </w:pPr>
    </w:p>
    <w:p w14:paraId="0F7F3F5E" w14:textId="77777777" w:rsidR="00A065D1" w:rsidRDefault="00A065D1" w:rsidP="006D1335">
      <w:pPr>
        <w:jc w:val="both"/>
        <w:rPr>
          <w:rFonts w:ascii="Calibri" w:hAnsi="Calibri" w:cs="Calibri"/>
          <w:b/>
          <w:lang w:val="en-US"/>
        </w:rPr>
      </w:pPr>
    </w:p>
    <w:tbl>
      <w:tblPr>
        <w:tblStyle w:val="TabloKlavuzu"/>
        <w:tblW w:w="9918" w:type="dxa"/>
        <w:tblLayout w:type="fixed"/>
        <w:tblLook w:val="04A0" w:firstRow="1" w:lastRow="0" w:firstColumn="1" w:lastColumn="0" w:noHBand="0" w:noVBand="1"/>
      </w:tblPr>
      <w:tblGrid>
        <w:gridCol w:w="2263"/>
        <w:gridCol w:w="993"/>
        <w:gridCol w:w="1701"/>
        <w:gridCol w:w="1559"/>
        <w:gridCol w:w="2268"/>
        <w:gridCol w:w="1134"/>
      </w:tblGrid>
      <w:tr w:rsidR="00881EBB" w:rsidRPr="0006697C" w14:paraId="024A8D13" w14:textId="77777777" w:rsidTr="00482445">
        <w:trPr>
          <w:trHeight w:val="202"/>
        </w:trPr>
        <w:tc>
          <w:tcPr>
            <w:tcW w:w="9918" w:type="dxa"/>
            <w:gridSpan w:val="6"/>
          </w:tcPr>
          <w:p w14:paraId="06D3B16E" w14:textId="05BA8F62" w:rsidR="00881EBB" w:rsidRPr="0050185A" w:rsidRDefault="00881EBB" w:rsidP="006D1335">
            <w:pPr>
              <w:jc w:val="both"/>
              <w:rPr>
                <w:rFonts w:cstheme="minorHAnsi"/>
                <w:b/>
                <w:lang w:val="en-US"/>
              </w:rPr>
            </w:pPr>
            <w:r w:rsidRPr="0050185A">
              <w:rPr>
                <w:rFonts w:cstheme="minorHAnsi"/>
                <w:b/>
                <w:lang w:val="en-US"/>
              </w:rPr>
              <w:lastRenderedPageBreak/>
              <w:t>LESSONS AT MED 106 COMMITTEE</w:t>
            </w:r>
          </w:p>
        </w:tc>
      </w:tr>
      <w:tr w:rsidR="00881EBB" w:rsidRPr="0006697C" w14:paraId="52A44CAB" w14:textId="77777777" w:rsidTr="008D774C">
        <w:trPr>
          <w:trHeight w:val="202"/>
        </w:trPr>
        <w:tc>
          <w:tcPr>
            <w:tcW w:w="3256" w:type="dxa"/>
            <w:gridSpan w:val="2"/>
          </w:tcPr>
          <w:tbl>
            <w:tblPr>
              <w:tblW w:w="9375" w:type="dxa"/>
              <w:tblCellSpacing w:w="15" w:type="dxa"/>
              <w:shd w:val="clear" w:color="auto" w:fill="FFFFFF"/>
              <w:tblLayout w:type="fixed"/>
              <w:tblCellMar>
                <w:left w:w="0" w:type="dxa"/>
                <w:bottom w:w="450" w:type="dxa"/>
                <w:right w:w="0" w:type="dxa"/>
              </w:tblCellMar>
              <w:tblLook w:val="04A0" w:firstRow="1" w:lastRow="0" w:firstColumn="1" w:lastColumn="0" w:noHBand="0" w:noVBand="1"/>
            </w:tblPr>
            <w:tblGrid>
              <w:gridCol w:w="2864"/>
              <w:gridCol w:w="6511"/>
            </w:tblGrid>
            <w:tr w:rsidR="00881EBB" w:rsidRPr="0050185A" w14:paraId="1617D1D7" w14:textId="77777777" w:rsidTr="008D774C">
              <w:trPr>
                <w:tblCellSpacing w:w="15" w:type="dxa"/>
              </w:trPr>
              <w:tc>
                <w:tcPr>
                  <w:tcW w:w="2819" w:type="dxa"/>
                  <w:shd w:val="clear" w:color="auto" w:fill="FFFFFF"/>
                  <w:tcMar>
                    <w:top w:w="0" w:type="dxa"/>
                    <w:left w:w="225" w:type="dxa"/>
                    <w:bottom w:w="0" w:type="dxa"/>
                    <w:right w:w="0" w:type="dxa"/>
                  </w:tcMar>
                  <w:hideMark/>
                </w:tcPr>
                <w:p w14:paraId="43DA074F" w14:textId="77777777" w:rsidR="00881EBB" w:rsidRPr="0050185A" w:rsidRDefault="00881EBB" w:rsidP="006D1335">
                  <w:pPr>
                    <w:spacing w:after="90" w:line="360" w:lineRule="atLeast"/>
                    <w:jc w:val="both"/>
                    <w:rPr>
                      <w:rFonts w:eastAsia="Times New Roman" w:cstheme="minorHAnsi"/>
                      <w:b/>
                      <w:color w:val="777777"/>
                      <w:lang w:val="en-US" w:eastAsia="tr-TR"/>
                    </w:rPr>
                  </w:pPr>
                </w:p>
              </w:tc>
              <w:tc>
                <w:tcPr>
                  <w:tcW w:w="6466" w:type="dxa"/>
                  <w:shd w:val="clear" w:color="auto" w:fill="FFFFFF"/>
                  <w:tcMar>
                    <w:top w:w="0" w:type="dxa"/>
                    <w:left w:w="225" w:type="dxa"/>
                    <w:bottom w:w="0" w:type="dxa"/>
                    <w:right w:w="0" w:type="dxa"/>
                  </w:tcMar>
                  <w:vAlign w:val="center"/>
                  <w:hideMark/>
                </w:tcPr>
                <w:p w14:paraId="1E574C53" w14:textId="77777777" w:rsidR="00881EBB" w:rsidRPr="0050185A" w:rsidRDefault="00881EBB" w:rsidP="006D1335">
                  <w:pPr>
                    <w:spacing w:after="0" w:line="360" w:lineRule="atLeast"/>
                    <w:jc w:val="both"/>
                    <w:rPr>
                      <w:rFonts w:eastAsia="Times New Roman" w:cstheme="minorHAnsi"/>
                      <w:color w:val="777777"/>
                      <w:lang w:val="en-US" w:eastAsia="tr-TR"/>
                    </w:rPr>
                  </w:pPr>
                </w:p>
              </w:tc>
            </w:tr>
          </w:tbl>
          <w:p w14:paraId="2AD9D5BC" w14:textId="29B70F8C" w:rsidR="00881EBB" w:rsidRPr="0050185A" w:rsidRDefault="00881EBB" w:rsidP="006D1335">
            <w:pPr>
              <w:jc w:val="both"/>
              <w:rPr>
                <w:rFonts w:cstheme="minorHAnsi"/>
                <w:b/>
                <w:lang w:val="en-US"/>
              </w:rPr>
            </w:pPr>
          </w:p>
        </w:tc>
        <w:tc>
          <w:tcPr>
            <w:tcW w:w="1701" w:type="dxa"/>
          </w:tcPr>
          <w:p w14:paraId="01E962B8" w14:textId="77777777" w:rsidR="00881EBB" w:rsidRPr="0050185A" w:rsidRDefault="00881EBB" w:rsidP="006D1335">
            <w:pPr>
              <w:jc w:val="both"/>
              <w:rPr>
                <w:rFonts w:cstheme="minorHAnsi"/>
                <w:b/>
                <w:lang w:val="en-US"/>
              </w:rPr>
            </w:pPr>
            <w:r w:rsidRPr="0050185A">
              <w:rPr>
                <w:rFonts w:cstheme="minorHAnsi"/>
                <w:b/>
                <w:lang w:val="en-US"/>
              </w:rPr>
              <w:t>THEORETICAL LESSON TIME</w:t>
            </w:r>
            <w:r w:rsidRPr="0050185A">
              <w:rPr>
                <w:rFonts w:cstheme="minorHAnsi"/>
                <w:b/>
                <w:lang w:val="en-US"/>
              </w:rPr>
              <w:br/>
            </w:r>
            <w:r w:rsidRPr="0050185A">
              <w:rPr>
                <w:rFonts w:cstheme="minorHAnsi"/>
                <w:lang w:val="en-US"/>
              </w:rPr>
              <w:t>(hours)</w:t>
            </w:r>
          </w:p>
        </w:tc>
        <w:tc>
          <w:tcPr>
            <w:tcW w:w="1559" w:type="dxa"/>
          </w:tcPr>
          <w:p w14:paraId="717CE304" w14:textId="77777777" w:rsidR="00881EBB" w:rsidRPr="0050185A" w:rsidRDefault="00881EBB" w:rsidP="006D1335">
            <w:pPr>
              <w:jc w:val="both"/>
              <w:rPr>
                <w:rFonts w:cstheme="minorHAnsi"/>
                <w:b/>
                <w:lang w:val="en-US"/>
              </w:rPr>
            </w:pPr>
            <w:r w:rsidRPr="0050185A">
              <w:rPr>
                <w:rFonts w:cstheme="minorHAnsi"/>
                <w:b/>
                <w:lang w:val="en-US"/>
              </w:rPr>
              <w:t>PRACTICAL LESSON TIME</w:t>
            </w:r>
            <w:r w:rsidRPr="0050185A">
              <w:rPr>
                <w:rFonts w:cstheme="minorHAnsi"/>
                <w:b/>
                <w:lang w:val="en-US"/>
              </w:rPr>
              <w:br/>
            </w:r>
            <w:r w:rsidRPr="0050185A">
              <w:rPr>
                <w:rFonts w:cstheme="minorHAnsi"/>
                <w:lang w:val="en-US"/>
              </w:rPr>
              <w:t>(hours)</w:t>
            </w:r>
          </w:p>
        </w:tc>
        <w:tc>
          <w:tcPr>
            <w:tcW w:w="2268" w:type="dxa"/>
          </w:tcPr>
          <w:p w14:paraId="5F1DF6CE" w14:textId="77777777" w:rsidR="00881EBB" w:rsidRPr="0050185A" w:rsidRDefault="00881EBB" w:rsidP="006D1335">
            <w:pPr>
              <w:jc w:val="both"/>
              <w:rPr>
                <w:rFonts w:cstheme="minorHAnsi"/>
                <w:b/>
                <w:lang w:val="en-US"/>
              </w:rPr>
            </w:pPr>
            <w:r w:rsidRPr="0050185A">
              <w:rPr>
                <w:rFonts w:cstheme="minorHAnsi"/>
                <w:b/>
                <w:lang w:val="en-US"/>
              </w:rPr>
              <w:t>INTERACTIVE EDUCATION TIME</w:t>
            </w:r>
            <w:r w:rsidRPr="0050185A">
              <w:rPr>
                <w:rFonts w:cstheme="minorHAnsi"/>
                <w:b/>
                <w:lang w:val="en-US"/>
              </w:rPr>
              <w:br/>
            </w:r>
            <w:r w:rsidRPr="0050185A">
              <w:rPr>
                <w:rFonts w:cstheme="minorHAnsi"/>
                <w:lang w:val="en-US"/>
              </w:rPr>
              <w:t>(hours)</w:t>
            </w:r>
          </w:p>
        </w:tc>
        <w:tc>
          <w:tcPr>
            <w:tcW w:w="1134" w:type="dxa"/>
          </w:tcPr>
          <w:p w14:paraId="1B923267" w14:textId="77777777" w:rsidR="00881EBB" w:rsidRPr="0050185A" w:rsidRDefault="00881EBB" w:rsidP="006D1335">
            <w:pPr>
              <w:jc w:val="both"/>
              <w:rPr>
                <w:rFonts w:cstheme="minorHAnsi"/>
                <w:b/>
                <w:lang w:val="en-US"/>
              </w:rPr>
            </w:pPr>
            <w:r w:rsidRPr="0050185A">
              <w:rPr>
                <w:rFonts w:cstheme="minorHAnsi"/>
                <w:b/>
                <w:lang w:val="en-US"/>
              </w:rPr>
              <w:t>TOTAL TIME</w:t>
            </w:r>
            <w:r w:rsidRPr="0050185A">
              <w:rPr>
                <w:rFonts w:cstheme="minorHAnsi"/>
                <w:b/>
                <w:lang w:val="en-US"/>
              </w:rPr>
              <w:br/>
            </w:r>
            <w:r w:rsidRPr="0050185A">
              <w:rPr>
                <w:rFonts w:cstheme="minorHAnsi"/>
                <w:lang w:val="en-US"/>
              </w:rPr>
              <w:t>(hours)</w:t>
            </w:r>
          </w:p>
        </w:tc>
      </w:tr>
      <w:tr w:rsidR="00881EBB" w:rsidRPr="00BF633E" w14:paraId="3A135A25" w14:textId="77777777" w:rsidTr="008D774C">
        <w:trPr>
          <w:trHeight w:val="429"/>
        </w:trPr>
        <w:tc>
          <w:tcPr>
            <w:tcW w:w="3256" w:type="dxa"/>
            <w:gridSpan w:val="2"/>
          </w:tcPr>
          <w:p w14:paraId="041E1F41" w14:textId="77777777" w:rsidR="00881EBB" w:rsidRPr="0050185A" w:rsidRDefault="00881EBB" w:rsidP="006D1335">
            <w:pPr>
              <w:jc w:val="both"/>
              <w:rPr>
                <w:rFonts w:cstheme="minorHAnsi"/>
                <w:lang w:val="en-US"/>
              </w:rPr>
            </w:pPr>
            <w:r w:rsidRPr="0050185A">
              <w:rPr>
                <w:rFonts w:cstheme="minorHAnsi"/>
                <w:b/>
                <w:lang w:val="en-US"/>
              </w:rPr>
              <w:t>Public health</w:t>
            </w:r>
          </w:p>
        </w:tc>
        <w:tc>
          <w:tcPr>
            <w:tcW w:w="1701" w:type="dxa"/>
          </w:tcPr>
          <w:p w14:paraId="12A1C001" w14:textId="587D8A6C" w:rsidR="00881EBB" w:rsidRPr="0050185A" w:rsidRDefault="00881EBB" w:rsidP="006D1335">
            <w:pPr>
              <w:jc w:val="both"/>
              <w:rPr>
                <w:rFonts w:cstheme="minorHAnsi"/>
                <w:lang w:val="en-US"/>
              </w:rPr>
            </w:pPr>
            <w:r w:rsidRPr="0050185A">
              <w:rPr>
                <w:rFonts w:cstheme="minorHAnsi"/>
                <w:lang w:val="en-US"/>
              </w:rPr>
              <w:t>2</w:t>
            </w:r>
            <w:r w:rsidR="00DB0138">
              <w:rPr>
                <w:rFonts w:cstheme="minorHAnsi"/>
                <w:lang w:val="en-US"/>
              </w:rPr>
              <w:t>3</w:t>
            </w:r>
          </w:p>
        </w:tc>
        <w:tc>
          <w:tcPr>
            <w:tcW w:w="1559" w:type="dxa"/>
          </w:tcPr>
          <w:p w14:paraId="624FB376" w14:textId="77777777" w:rsidR="00881EBB" w:rsidRPr="0050185A" w:rsidRDefault="00881EBB" w:rsidP="006D1335">
            <w:pPr>
              <w:jc w:val="both"/>
              <w:rPr>
                <w:rFonts w:cstheme="minorHAnsi"/>
                <w:lang w:val="en-US"/>
              </w:rPr>
            </w:pPr>
            <w:r w:rsidRPr="0050185A">
              <w:rPr>
                <w:rFonts w:cstheme="minorHAnsi"/>
                <w:lang w:val="en-US"/>
              </w:rPr>
              <w:t>-</w:t>
            </w:r>
          </w:p>
        </w:tc>
        <w:tc>
          <w:tcPr>
            <w:tcW w:w="2268" w:type="dxa"/>
          </w:tcPr>
          <w:p w14:paraId="26A4B28D" w14:textId="77777777" w:rsidR="00881EBB" w:rsidRPr="0050185A" w:rsidRDefault="00881EBB" w:rsidP="006D1335">
            <w:pPr>
              <w:jc w:val="both"/>
              <w:rPr>
                <w:rFonts w:cstheme="minorHAnsi"/>
                <w:lang w:val="en-US"/>
              </w:rPr>
            </w:pPr>
            <w:r w:rsidRPr="0050185A">
              <w:rPr>
                <w:rFonts w:cstheme="minorHAnsi"/>
                <w:lang w:val="en-US"/>
              </w:rPr>
              <w:t>-</w:t>
            </w:r>
          </w:p>
        </w:tc>
        <w:tc>
          <w:tcPr>
            <w:tcW w:w="1134" w:type="dxa"/>
          </w:tcPr>
          <w:p w14:paraId="1762884B" w14:textId="1D3463C7" w:rsidR="00881EBB" w:rsidRPr="0050185A" w:rsidRDefault="00881EBB" w:rsidP="006D1335">
            <w:pPr>
              <w:jc w:val="both"/>
              <w:rPr>
                <w:rFonts w:cstheme="minorHAnsi"/>
                <w:lang w:val="en-US"/>
              </w:rPr>
            </w:pPr>
            <w:r w:rsidRPr="0050185A">
              <w:rPr>
                <w:rFonts w:cstheme="minorHAnsi"/>
                <w:lang w:val="en-US"/>
              </w:rPr>
              <w:t>2</w:t>
            </w:r>
            <w:r w:rsidR="00DB0138">
              <w:rPr>
                <w:rFonts w:cstheme="minorHAnsi"/>
                <w:lang w:val="en-US"/>
              </w:rPr>
              <w:t>3</w:t>
            </w:r>
          </w:p>
        </w:tc>
      </w:tr>
      <w:tr w:rsidR="00CE1BE3" w:rsidRPr="00BF633E" w14:paraId="7292DC65" w14:textId="77777777" w:rsidTr="008D774C">
        <w:trPr>
          <w:trHeight w:val="429"/>
        </w:trPr>
        <w:tc>
          <w:tcPr>
            <w:tcW w:w="3256" w:type="dxa"/>
            <w:gridSpan w:val="2"/>
          </w:tcPr>
          <w:p w14:paraId="556AEC91" w14:textId="306F7F8E" w:rsidR="00CE1BE3" w:rsidRPr="0050185A" w:rsidRDefault="00CE1BE3" w:rsidP="006D1335">
            <w:pPr>
              <w:jc w:val="both"/>
              <w:rPr>
                <w:rFonts w:cstheme="minorHAnsi"/>
                <w:b/>
                <w:lang w:val="en-US"/>
              </w:rPr>
            </w:pPr>
            <w:r w:rsidRPr="0050185A">
              <w:rPr>
                <w:rFonts w:cstheme="minorHAnsi"/>
                <w:b/>
                <w:lang w:val="en-US"/>
              </w:rPr>
              <w:t>Family Medicine</w:t>
            </w:r>
          </w:p>
        </w:tc>
        <w:tc>
          <w:tcPr>
            <w:tcW w:w="1701" w:type="dxa"/>
          </w:tcPr>
          <w:p w14:paraId="02025C35" w14:textId="0DB23EE8" w:rsidR="00CE1BE3" w:rsidRPr="0050185A" w:rsidRDefault="00C12542" w:rsidP="006D1335">
            <w:pPr>
              <w:jc w:val="both"/>
              <w:rPr>
                <w:rFonts w:cstheme="minorHAnsi"/>
                <w:lang w:val="en-US"/>
              </w:rPr>
            </w:pPr>
            <w:r>
              <w:rPr>
                <w:rFonts w:cstheme="minorHAnsi"/>
                <w:lang w:val="en-US"/>
              </w:rPr>
              <w:t>4</w:t>
            </w:r>
          </w:p>
        </w:tc>
        <w:tc>
          <w:tcPr>
            <w:tcW w:w="1559" w:type="dxa"/>
          </w:tcPr>
          <w:p w14:paraId="2F981574" w14:textId="3DD43408" w:rsidR="00CE1BE3" w:rsidRPr="0050185A" w:rsidRDefault="00DD5998" w:rsidP="006D1335">
            <w:pPr>
              <w:jc w:val="both"/>
              <w:rPr>
                <w:rFonts w:cstheme="minorHAnsi"/>
                <w:lang w:val="en-US"/>
              </w:rPr>
            </w:pPr>
            <w:r w:rsidRPr="0050185A">
              <w:rPr>
                <w:rFonts w:cstheme="minorHAnsi"/>
                <w:lang w:val="en-US"/>
              </w:rPr>
              <w:t>-</w:t>
            </w:r>
          </w:p>
        </w:tc>
        <w:tc>
          <w:tcPr>
            <w:tcW w:w="2268" w:type="dxa"/>
          </w:tcPr>
          <w:p w14:paraId="787BBF75" w14:textId="6C742821" w:rsidR="00CE1BE3" w:rsidRPr="0050185A" w:rsidRDefault="00C12542" w:rsidP="006D1335">
            <w:pPr>
              <w:jc w:val="both"/>
              <w:rPr>
                <w:rFonts w:cstheme="minorHAnsi"/>
                <w:lang w:val="en-US"/>
              </w:rPr>
            </w:pPr>
            <w:r>
              <w:rPr>
                <w:rFonts w:cstheme="minorHAnsi"/>
                <w:lang w:val="en-US"/>
              </w:rPr>
              <w:t>3</w:t>
            </w:r>
          </w:p>
        </w:tc>
        <w:tc>
          <w:tcPr>
            <w:tcW w:w="1134" w:type="dxa"/>
          </w:tcPr>
          <w:p w14:paraId="3E6CE4D0" w14:textId="592F9358" w:rsidR="00CE1BE3" w:rsidRPr="0050185A" w:rsidRDefault="00C12542" w:rsidP="006D1335">
            <w:pPr>
              <w:jc w:val="both"/>
              <w:rPr>
                <w:rFonts w:cstheme="minorHAnsi"/>
                <w:lang w:val="en-US"/>
              </w:rPr>
            </w:pPr>
            <w:r>
              <w:rPr>
                <w:rFonts w:cstheme="minorHAnsi"/>
                <w:lang w:val="en-US"/>
              </w:rPr>
              <w:t>7</w:t>
            </w:r>
          </w:p>
        </w:tc>
      </w:tr>
      <w:tr w:rsidR="00881EBB" w:rsidRPr="00BF633E" w14:paraId="53794976" w14:textId="77777777" w:rsidTr="008D774C">
        <w:trPr>
          <w:trHeight w:val="202"/>
        </w:trPr>
        <w:tc>
          <w:tcPr>
            <w:tcW w:w="3256" w:type="dxa"/>
            <w:gridSpan w:val="2"/>
          </w:tcPr>
          <w:p w14:paraId="2591611F" w14:textId="77777777" w:rsidR="00881EBB" w:rsidRPr="0050185A" w:rsidRDefault="00881EBB" w:rsidP="006D1335">
            <w:pPr>
              <w:jc w:val="both"/>
              <w:rPr>
                <w:rFonts w:cstheme="minorHAnsi"/>
                <w:lang w:val="en-US"/>
              </w:rPr>
            </w:pPr>
            <w:r w:rsidRPr="0050185A">
              <w:rPr>
                <w:rFonts w:cstheme="minorHAnsi"/>
                <w:b/>
                <w:lang w:val="en-US"/>
              </w:rPr>
              <w:t>Medical Microbiology</w:t>
            </w:r>
          </w:p>
        </w:tc>
        <w:tc>
          <w:tcPr>
            <w:tcW w:w="1701" w:type="dxa"/>
          </w:tcPr>
          <w:p w14:paraId="5547B6EE" w14:textId="4BEA70E7" w:rsidR="00881EBB" w:rsidRPr="0050185A" w:rsidRDefault="005968FC" w:rsidP="006D1335">
            <w:pPr>
              <w:jc w:val="both"/>
              <w:rPr>
                <w:rFonts w:cstheme="minorHAnsi"/>
                <w:lang w:val="en-US"/>
              </w:rPr>
            </w:pPr>
            <w:r>
              <w:rPr>
                <w:rFonts w:cstheme="minorHAnsi"/>
                <w:lang w:val="en-US"/>
              </w:rPr>
              <w:t>4</w:t>
            </w:r>
          </w:p>
        </w:tc>
        <w:tc>
          <w:tcPr>
            <w:tcW w:w="1559" w:type="dxa"/>
          </w:tcPr>
          <w:p w14:paraId="3B41AC0B" w14:textId="19233AB3" w:rsidR="00881EBB" w:rsidRPr="0050185A" w:rsidRDefault="005968FC" w:rsidP="006D1335">
            <w:pPr>
              <w:jc w:val="both"/>
              <w:rPr>
                <w:rFonts w:cstheme="minorHAnsi"/>
                <w:lang w:val="en-US"/>
              </w:rPr>
            </w:pPr>
            <w:r>
              <w:rPr>
                <w:rFonts w:cstheme="minorHAnsi"/>
                <w:lang w:val="en-US"/>
              </w:rPr>
              <w:t>1</w:t>
            </w:r>
          </w:p>
        </w:tc>
        <w:tc>
          <w:tcPr>
            <w:tcW w:w="2268" w:type="dxa"/>
          </w:tcPr>
          <w:p w14:paraId="6171E4D5" w14:textId="77777777" w:rsidR="00881EBB" w:rsidRPr="0050185A" w:rsidRDefault="00881EBB" w:rsidP="006D1335">
            <w:pPr>
              <w:jc w:val="both"/>
              <w:rPr>
                <w:rFonts w:cstheme="minorHAnsi"/>
                <w:lang w:val="en-US"/>
              </w:rPr>
            </w:pPr>
            <w:r w:rsidRPr="0050185A">
              <w:rPr>
                <w:rFonts w:cstheme="minorHAnsi"/>
                <w:lang w:val="en-US"/>
              </w:rPr>
              <w:t>-</w:t>
            </w:r>
          </w:p>
        </w:tc>
        <w:tc>
          <w:tcPr>
            <w:tcW w:w="1134" w:type="dxa"/>
          </w:tcPr>
          <w:p w14:paraId="69649A1D" w14:textId="2DC998B0" w:rsidR="00881EBB" w:rsidRPr="0050185A" w:rsidRDefault="005968FC" w:rsidP="006D1335">
            <w:pPr>
              <w:jc w:val="both"/>
              <w:rPr>
                <w:rFonts w:cstheme="minorHAnsi"/>
                <w:lang w:val="en-US"/>
              </w:rPr>
            </w:pPr>
            <w:r>
              <w:rPr>
                <w:rFonts w:cstheme="minorHAnsi"/>
                <w:lang w:val="en-US"/>
              </w:rPr>
              <w:t>5</w:t>
            </w:r>
          </w:p>
        </w:tc>
      </w:tr>
      <w:tr w:rsidR="00881EBB" w:rsidRPr="00BF633E" w14:paraId="233AE1D2" w14:textId="77777777" w:rsidTr="008D774C">
        <w:trPr>
          <w:trHeight w:val="402"/>
        </w:trPr>
        <w:tc>
          <w:tcPr>
            <w:tcW w:w="3256" w:type="dxa"/>
            <w:gridSpan w:val="2"/>
          </w:tcPr>
          <w:p w14:paraId="6F042887" w14:textId="77777777" w:rsidR="00881EBB" w:rsidRPr="0050185A" w:rsidRDefault="00881EBB" w:rsidP="006D1335">
            <w:pPr>
              <w:jc w:val="both"/>
              <w:rPr>
                <w:rFonts w:cstheme="minorHAnsi"/>
                <w:b/>
                <w:lang w:val="en-US"/>
              </w:rPr>
            </w:pPr>
            <w:r w:rsidRPr="0050185A">
              <w:rPr>
                <w:rFonts w:cstheme="minorHAnsi"/>
                <w:b/>
                <w:lang w:val="en-US"/>
              </w:rPr>
              <w:t>Medical History</w:t>
            </w:r>
          </w:p>
        </w:tc>
        <w:tc>
          <w:tcPr>
            <w:tcW w:w="1701" w:type="dxa"/>
          </w:tcPr>
          <w:p w14:paraId="0D93BC21" w14:textId="77777777" w:rsidR="00881EBB" w:rsidRPr="0050185A" w:rsidRDefault="00881EBB" w:rsidP="006D1335">
            <w:pPr>
              <w:jc w:val="both"/>
              <w:rPr>
                <w:rFonts w:cstheme="minorHAnsi"/>
                <w:lang w:val="en-US"/>
              </w:rPr>
            </w:pPr>
            <w:r w:rsidRPr="0050185A">
              <w:rPr>
                <w:rFonts w:cstheme="minorHAnsi"/>
                <w:lang w:val="en-US"/>
              </w:rPr>
              <w:t>3</w:t>
            </w:r>
          </w:p>
        </w:tc>
        <w:tc>
          <w:tcPr>
            <w:tcW w:w="1559" w:type="dxa"/>
          </w:tcPr>
          <w:p w14:paraId="77A505D7" w14:textId="77777777" w:rsidR="00881EBB" w:rsidRPr="0050185A" w:rsidRDefault="00881EBB" w:rsidP="006D1335">
            <w:pPr>
              <w:jc w:val="both"/>
              <w:rPr>
                <w:rFonts w:cstheme="minorHAnsi"/>
                <w:lang w:val="en-US"/>
              </w:rPr>
            </w:pPr>
            <w:r w:rsidRPr="0050185A">
              <w:rPr>
                <w:rFonts w:cstheme="minorHAnsi"/>
                <w:lang w:val="en-US"/>
              </w:rPr>
              <w:t>-</w:t>
            </w:r>
          </w:p>
        </w:tc>
        <w:tc>
          <w:tcPr>
            <w:tcW w:w="2268" w:type="dxa"/>
          </w:tcPr>
          <w:p w14:paraId="10DE10BB" w14:textId="77777777" w:rsidR="00881EBB" w:rsidRPr="0050185A" w:rsidRDefault="00881EBB" w:rsidP="006D1335">
            <w:pPr>
              <w:jc w:val="both"/>
              <w:rPr>
                <w:rFonts w:cstheme="minorHAnsi"/>
                <w:lang w:val="en-US"/>
              </w:rPr>
            </w:pPr>
            <w:r w:rsidRPr="0050185A">
              <w:rPr>
                <w:rFonts w:cstheme="minorHAnsi"/>
                <w:lang w:val="en-US"/>
              </w:rPr>
              <w:t>-</w:t>
            </w:r>
          </w:p>
        </w:tc>
        <w:tc>
          <w:tcPr>
            <w:tcW w:w="1134" w:type="dxa"/>
          </w:tcPr>
          <w:p w14:paraId="323480B8" w14:textId="77777777" w:rsidR="00881EBB" w:rsidRPr="0050185A" w:rsidRDefault="00881EBB" w:rsidP="006D1335">
            <w:pPr>
              <w:jc w:val="both"/>
              <w:rPr>
                <w:rFonts w:cstheme="minorHAnsi"/>
                <w:lang w:val="en-US"/>
              </w:rPr>
            </w:pPr>
            <w:r w:rsidRPr="0050185A">
              <w:rPr>
                <w:rFonts w:cstheme="minorHAnsi"/>
                <w:lang w:val="en-US"/>
              </w:rPr>
              <w:t>3</w:t>
            </w:r>
          </w:p>
        </w:tc>
      </w:tr>
      <w:tr w:rsidR="00881EBB" w:rsidRPr="00BF633E" w14:paraId="2FEF78B6" w14:textId="77777777" w:rsidTr="008D774C">
        <w:trPr>
          <w:trHeight w:val="402"/>
        </w:trPr>
        <w:tc>
          <w:tcPr>
            <w:tcW w:w="3256" w:type="dxa"/>
            <w:gridSpan w:val="2"/>
          </w:tcPr>
          <w:p w14:paraId="23FB7AB2" w14:textId="60D5A80D" w:rsidR="00881EBB" w:rsidRPr="0050185A" w:rsidRDefault="005968FC" w:rsidP="006D1335">
            <w:pPr>
              <w:jc w:val="both"/>
              <w:rPr>
                <w:rFonts w:cstheme="minorHAnsi"/>
                <w:b/>
                <w:lang w:val="en-US"/>
              </w:rPr>
            </w:pPr>
            <w:r>
              <w:rPr>
                <w:rFonts w:cstheme="minorHAnsi"/>
                <w:b/>
                <w:lang w:val="en-US"/>
              </w:rPr>
              <w:t>Biostatistics</w:t>
            </w:r>
          </w:p>
        </w:tc>
        <w:tc>
          <w:tcPr>
            <w:tcW w:w="1701" w:type="dxa"/>
          </w:tcPr>
          <w:p w14:paraId="019EBE35" w14:textId="77777777" w:rsidR="00881EBB" w:rsidRPr="0050185A" w:rsidRDefault="00881EBB" w:rsidP="006D1335">
            <w:pPr>
              <w:jc w:val="both"/>
              <w:rPr>
                <w:rFonts w:cstheme="minorHAnsi"/>
                <w:lang w:val="en-US"/>
              </w:rPr>
            </w:pPr>
            <w:r w:rsidRPr="0050185A">
              <w:rPr>
                <w:rFonts w:cstheme="minorHAnsi"/>
                <w:lang w:val="en-US"/>
              </w:rPr>
              <w:t>2</w:t>
            </w:r>
          </w:p>
        </w:tc>
        <w:tc>
          <w:tcPr>
            <w:tcW w:w="1559" w:type="dxa"/>
          </w:tcPr>
          <w:p w14:paraId="41F3ABEE" w14:textId="77777777" w:rsidR="00881EBB" w:rsidRPr="0050185A" w:rsidRDefault="00881EBB" w:rsidP="006D1335">
            <w:pPr>
              <w:jc w:val="both"/>
              <w:rPr>
                <w:rFonts w:cstheme="minorHAnsi"/>
                <w:lang w:val="en-US"/>
              </w:rPr>
            </w:pPr>
            <w:r w:rsidRPr="0050185A">
              <w:rPr>
                <w:rFonts w:cstheme="minorHAnsi"/>
                <w:lang w:val="en-US"/>
              </w:rPr>
              <w:t>-</w:t>
            </w:r>
          </w:p>
        </w:tc>
        <w:tc>
          <w:tcPr>
            <w:tcW w:w="2268" w:type="dxa"/>
          </w:tcPr>
          <w:p w14:paraId="3C17978A" w14:textId="77777777" w:rsidR="00881EBB" w:rsidRPr="0050185A" w:rsidRDefault="00881EBB" w:rsidP="006D1335">
            <w:pPr>
              <w:jc w:val="both"/>
              <w:rPr>
                <w:rFonts w:cstheme="minorHAnsi"/>
                <w:lang w:val="en-US"/>
              </w:rPr>
            </w:pPr>
            <w:r w:rsidRPr="0050185A">
              <w:rPr>
                <w:rFonts w:cstheme="minorHAnsi"/>
                <w:lang w:val="en-US"/>
              </w:rPr>
              <w:t>-</w:t>
            </w:r>
          </w:p>
        </w:tc>
        <w:tc>
          <w:tcPr>
            <w:tcW w:w="1134" w:type="dxa"/>
          </w:tcPr>
          <w:p w14:paraId="701D5269" w14:textId="77777777" w:rsidR="00881EBB" w:rsidRPr="0050185A" w:rsidRDefault="00881EBB" w:rsidP="006D1335">
            <w:pPr>
              <w:jc w:val="both"/>
              <w:rPr>
                <w:rFonts w:cstheme="minorHAnsi"/>
                <w:lang w:val="en-US"/>
              </w:rPr>
            </w:pPr>
            <w:r w:rsidRPr="0050185A">
              <w:rPr>
                <w:rFonts w:cstheme="minorHAnsi"/>
                <w:lang w:val="en-US"/>
              </w:rPr>
              <w:t>2</w:t>
            </w:r>
          </w:p>
        </w:tc>
      </w:tr>
      <w:tr w:rsidR="00B95B8E" w:rsidRPr="00BF633E" w14:paraId="11966BBF" w14:textId="77777777" w:rsidTr="008D774C">
        <w:trPr>
          <w:trHeight w:val="402"/>
        </w:trPr>
        <w:tc>
          <w:tcPr>
            <w:tcW w:w="3256" w:type="dxa"/>
            <w:gridSpan w:val="2"/>
          </w:tcPr>
          <w:p w14:paraId="090646DB" w14:textId="6E22C12F" w:rsidR="00B95B8E" w:rsidRDefault="00B95B8E" w:rsidP="006D1335">
            <w:pPr>
              <w:jc w:val="both"/>
              <w:rPr>
                <w:rFonts w:cstheme="minorHAnsi"/>
                <w:b/>
                <w:lang w:val="en-US"/>
              </w:rPr>
            </w:pPr>
            <w:r>
              <w:rPr>
                <w:rFonts w:cstheme="minorHAnsi"/>
                <w:b/>
                <w:lang w:val="en-US"/>
              </w:rPr>
              <w:t>Clinical Skills</w:t>
            </w:r>
          </w:p>
        </w:tc>
        <w:tc>
          <w:tcPr>
            <w:tcW w:w="1701" w:type="dxa"/>
          </w:tcPr>
          <w:p w14:paraId="50D8E732" w14:textId="465A18FE" w:rsidR="00B95B8E" w:rsidRPr="0050185A" w:rsidRDefault="00B95B8E" w:rsidP="006D1335">
            <w:pPr>
              <w:jc w:val="both"/>
              <w:rPr>
                <w:rFonts w:cstheme="minorHAnsi"/>
                <w:lang w:val="en-US"/>
              </w:rPr>
            </w:pPr>
            <w:r>
              <w:rPr>
                <w:rFonts w:cstheme="minorHAnsi"/>
                <w:lang w:val="en-US"/>
              </w:rPr>
              <w:t>-</w:t>
            </w:r>
          </w:p>
        </w:tc>
        <w:tc>
          <w:tcPr>
            <w:tcW w:w="1559" w:type="dxa"/>
          </w:tcPr>
          <w:p w14:paraId="2C2A4660" w14:textId="097D97ED" w:rsidR="00B95B8E" w:rsidRPr="0050185A" w:rsidRDefault="00B95B8E" w:rsidP="006D1335">
            <w:pPr>
              <w:jc w:val="both"/>
              <w:rPr>
                <w:rFonts w:cstheme="minorHAnsi"/>
                <w:lang w:val="en-US"/>
              </w:rPr>
            </w:pPr>
            <w:r>
              <w:rPr>
                <w:rFonts w:cstheme="minorHAnsi"/>
                <w:lang w:val="en-US"/>
              </w:rPr>
              <w:t>-</w:t>
            </w:r>
          </w:p>
        </w:tc>
        <w:tc>
          <w:tcPr>
            <w:tcW w:w="2268" w:type="dxa"/>
          </w:tcPr>
          <w:p w14:paraId="6CDAA937" w14:textId="70CCE930" w:rsidR="00B95B8E" w:rsidRPr="0050185A" w:rsidRDefault="00B95B8E" w:rsidP="006D1335">
            <w:pPr>
              <w:jc w:val="both"/>
              <w:rPr>
                <w:rFonts w:cstheme="minorHAnsi"/>
                <w:lang w:val="en-US"/>
              </w:rPr>
            </w:pPr>
            <w:r>
              <w:rPr>
                <w:rFonts w:cstheme="minorHAnsi"/>
                <w:lang w:val="en-US"/>
              </w:rPr>
              <w:t>5</w:t>
            </w:r>
          </w:p>
        </w:tc>
        <w:tc>
          <w:tcPr>
            <w:tcW w:w="1134" w:type="dxa"/>
          </w:tcPr>
          <w:p w14:paraId="1B9A82BE" w14:textId="1EDA5813" w:rsidR="00B95B8E" w:rsidRPr="0050185A" w:rsidRDefault="00B95B8E" w:rsidP="006D1335">
            <w:pPr>
              <w:jc w:val="both"/>
              <w:rPr>
                <w:rFonts w:cstheme="minorHAnsi"/>
                <w:lang w:val="en-US"/>
              </w:rPr>
            </w:pPr>
            <w:r>
              <w:rPr>
                <w:rFonts w:cstheme="minorHAnsi"/>
                <w:lang w:val="en-US"/>
              </w:rPr>
              <w:t>5</w:t>
            </w:r>
          </w:p>
        </w:tc>
      </w:tr>
      <w:tr w:rsidR="00881EBB" w:rsidRPr="0006697C" w14:paraId="54D5CA59" w14:textId="77777777" w:rsidTr="008D774C">
        <w:trPr>
          <w:trHeight w:val="417"/>
        </w:trPr>
        <w:tc>
          <w:tcPr>
            <w:tcW w:w="3256" w:type="dxa"/>
            <w:gridSpan w:val="2"/>
          </w:tcPr>
          <w:p w14:paraId="3E7B79DB" w14:textId="77777777" w:rsidR="00881EBB" w:rsidRPr="0050185A" w:rsidRDefault="00881EBB" w:rsidP="006D1335">
            <w:pPr>
              <w:jc w:val="both"/>
              <w:rPr>
                <w:rFonts w:cstheme="minorHAnsi"/>
                <w:b/>
                <w:lang w:val="en-US"/>
              </w:rPr>
            </w:pPr>
            <w:r w:rsidRPr="0050185A">
              <w:rPr>
                <w:rFonts w:cstheme="minorHAnsi"/>
                <w:b/>
                <w:lang w:val="en-US"/>
              </w:rPr>
              <w:t>TOTAL</w:t>
            </w:r>
          </w:p>
        </w:tc>
        <w:tc>
          <w:tcPr>
            <w:tcW w:w="1701" w:type="dxa"/>
          </w:tcPr>
          <w:p w14:paraId="21FEA831" w14:textId="055E99AF" w:rsidR="00881EBB" w:rsidRPr="0050185A" w:rsidRDefault="005968FC" w:rsidP="006D1335">
            <w:pPr>
              <w:jc w:val="both"/>
              <w:rPr>
                <w:rFonts w:cstheme="minorHAnsi"/>
                <w:lang w:val="en-US"/>
              </w:rPr>
            </w:pPr>
            <w:r>
              <w:rPr>
                <w:rFonts w:cstheme="minorHAnsi"/>
                <w:lang w:val="en-US"/>
              </w:rPr>
              <w:t>3</w:t>
            </w:r>
            <w:r w:rsidR="00F66831">
              <w:rPr>
                <w:rFonts w:cstheme="minorHAnsi"/>
                <w:lang w:val="en-US"/>
              </w:rPr>
              <w:t>6</w:t>
            </w:r>
          </w:p>
        </w:tc>
        <w:tc>
          <w:tcPr>
            <w:tcW w:w="1559" w:type="dxa"/>
          </w:tcPr>
          <w:p w14:paraId="41872D47" w14:textId="1932AD14" w:rsidR="00881EBB" w:rsidRPr="0050185A" w:rsidRDefault="005968FC" w:rsidP="006D1335">
            <w:pPr>
              <w:jc w:val="both"/>
              <w:rPr>
                <w:rFonts w:cstheme="minorHAnsi"/>
                <w:lang w:val="en-US"/>
              </w:rPr>
            </w:pPr>
            <w:r>
              <w:rPr>
                <w:rFonts w:cstheme="minorHAnsi"/>
                <w:lang w:val="en-US"/>
              </w:rPr>
              <w:t>1</w:t>
            </w:r>
          </w:p>
        </w:tc>
        <w:tc>
          <w:tcPr>
            <w:tcW w:w="2268" w:type="dxa"/>
          </w:tcPr>
          <w:p w14:paraId="79E0CF96" w14:textId="5FCC71E7" w:rsidR="00881EBB" w:rsidRPr="0050185A" w:rsidRDefault="00B95B8E" w:rsidP="006D1335">
            <w:pPr>
              <w:jc w:val="both"/>
              <w:rPr>
                <w:rFonts w:cstheme="minorHAnsi"/>
                <w:lang w:val="en-US"/>
              </w:rPr>
            </w:pPr>
            <w:r>
              <w:rPr>
                <w:rFonts w:cstheme="minorHAnsi"/>
                <w:lang w:val="en-US"/>
              </w:rPr>
              <w:t>8</w:t>
            </w:r>
          </w:p>
        </w:tc>
        <w:tc>
          <w:tcPr>
            <w:tcW w:w="1134" w:type="dxa"/>
          </w:tcPr>
          <w:p w14:paraId="4088A2AE" w14:textId="7E262B15" w:rsidR="00881EBB" w:rsidRPr="0050185A" w:rsidRDefault="00DB0138" w:rsidP="006D1335">
            <w:pPr>
              <w:jc w:val="both"/>
              <w:rPr>
                <w:rFonts w:cstheme="minorHAnsi"/>
                <w:lang w:val="en-US"/>
              </w:rPr>
            </w:pPr>
            <w:r>
              <w:rPr>
                <w:rFonts w:cstheme="minorHAnsi"/>
                <w:lang w:val="en-US"/>
              </w:rPr>
              <w:t>4</w:t>
            </w:r>
            <w:r w:rsidR="00B95B8E">
              <w:rPr>
                <w:rFonts w:cstheme="minorHAnsi"/>
                <w:lang w:val="en-US"/>
              </w:rPr>
              <w:t>5</w:t>
            </w:r>
          </w:p>
        </w:tc>
      </w:tr>
      <w:tr w:rsidR="00BF44BA" w:rsidRPr="0006697C" w14:paraId="013F63AD" w14:textId="77777777" w:rsidTr="00BF44BA">
        <w:tc>
          <w:tcPr>
            <w:tcW w:w="2263" w:type="dxa"/>
          </w:tcPr>
          <w:p w14:paraId="643BF8D0" w14:textId="77777777" w:rsidR="00BF44BA" w:rsidRPr="0006697C" w:rsidRDefault="00BF44BA" w:rsidP="006D1335">
            <w:pPr>
              <w:jc w:val="both"/>
              <w:rPr>
                <w:rFonts w:cstheme="minorHAnsi"/>
                <w:sz w:val="24"/>
                <w:szCs w:val="24"/>
                <w:lang w:val="en-US"/>
              </w:rPr>
            </w:pPr>
            <w:r>
              <w:rPr>
                <w:rFonts w:cstheme="minorHAnsi"/>
                <w:b/>
                <w:sz w:val="24"/>
                <w:szCs w:val="24"/>
                <w:lang w:val="en-US"/>
              </w:rPr>
              <w:br/>
            </w:r>
            <w:r w:rsidRPr="0006697C">
              <w:rPr>
                <w:rFonts w:cstheme="minorHAnsi"/>
                <w:b/>
                <w:sz w:val="24"/>
                <w:szCs w:val="24"/>
                <w:lang w:val="en-US"/>
              </w:rPr>
              <w:t xml:space="preserve">Teaching Methods </w:t>
            </w:r>
            <w:r>
              <w:rPr>
                <w:rFonts w:cstheme="minorHAnsi"/>
                <w:b/>
                <w:sz w:val="24"/>
                <w:szCs w:val="24"/>
                <w:lang w:val="en-US"/>
              </w:rPr>
              <w:t>of the Committee</w:t>
            </w:r>
          </w:p>
        </w:tc>
        <w:tc>
          <w:tcPr>
            <w:tcW w:w="7655" w:type="dxa"/>
            <w:gridSpan w:val="5"/>
          </w:tcPr>
          <w:tbl>
            <w:tblPr>
              <w:tblW w:w="7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8"/>
              <w:gridCol w:w="2189"/>
              <w:gridCol w:w="1985"/>
              <w:gridCol w:w="1984"/>
            </w:tblGrid>
            <w:tr w:rsidR="00BF44BA" w:rsidRPr="0050185A" w14:paraId="2614985C" w14:textId="77777777" w:rsidTr="00547722">
              <w:trPr>
                <w:trHeight w:val="454"/>
              </w:trPr>
              <w:tc>
                <w:tcPr>
                  <w:tcW w:w="1728" w:type="dxa"/>
                  <w:tcBorders>
                    <w:top w:val="single" w:sz="4" w:space="0" w:color="auto"/>
                    <w:left w:val="single" w:sz="4" w:space="0" w:color="auto"/>
                    <w:bottom w:val="single" w:sz="4" w:space="0" w:color="auto"/>
                    <w:right w:val="single" w:sz="4" w:space="0" w:color="auto"/>
                  </w:tcBorders>
                  <w:vAlign w:val="center"/>
                </w:tcPr>
                <w:p w14:paraId="6BC51CBA" w14:textId="77777777" w:rsidR="00BF44BA" w:rsidRPr="0050185A" w:rsidRDefault="00BF44BA" w:rsidP="006D1335">
                  <w:pPr>
                    <w:spacing w:after="0" w:line="240" w:lineRule="auto"/>
                    <w:jc w:val="both"/>
                    <w:rPr>
                      <w:rFonts w:cstheme="minorHAnsi"/>
                      <w:lang w:val="en-US"/>
                    </w:rPr>
                  </w:pPr>
                  <w:r w:rsidRPr="0050185A">
                    <w:rPr>
                      <w:rFonts w:cstheme="minorHAnsi"/>
                      <w:lang w:val="en-US"/>
                    </w:rPr>
                    <w:fldChar w:fldCharType="begin">
                      <w:ffData>
                        <w:name w:val=""/>
                        <w:enabled/>
                        <w:calcOnExit w:val="0"/>
                        <w:checkBox>
                          <w:sizeAuto/>
                          <w:default w:val="1"/>
                        </w:checkBox>
                      </w:ffData>
                    </w:fldChar>
                  </w:r>
                  <w:r w:rsidRPr="0050185A">
                    <w:rPr>
                      <w:rFonts w:cstheme="minorHAnsi"/>
                      <w:lang w:val="en-US"/>
                    </w:rPr>
                    <w:instrText xml:space="preserve"> FORMCHECKBOX </w:instrText>
                  </w:r>
                  <w:r w:rsidRPr="0050185A">
                    <w:rPr>
                      <w:rFonts w:cstheme="minorHAnsi"/>
                      <w:lang w:val="en-US"/>
                    </w:rPr>
                  </w:r>
                  <w:r w:rsidRPr="0050185A">
                    <w:rPr>
                      <w:rFonts w:cstheme="minorHAnsi"/>
                      <w:lang w:val="en-US"/>
                    </w:rPr>
                    <w:fldChar w:fldCharType="separate"/>
                  </w:r>
                  <w:r w:rsidRPr="0050185A">
                    <w:rPr>
                      <w:rFonts w:cstheme="minorHAnsi"/>
                      <w:lang w:val="en-US"/>
                    </w:rPr>
                    <w:fldChar w:fldCharType="end"/>
                  </w:r>
                  <w:r w:rsidRPr="0050185A">
                    <w:rPr>
                      <w:rFonts w:cstheme="minorHAnsi"/>
                      <w:lang w:val="en-US"/>
                    </w:rPr>
                    <w:t xml:space="preserve"> Lecture</w:t>
                  </w:r>
                </w:p>
              </w:tc>
              <w:tc>
                <w:tcPr>
                  <w:tcW w:w="2189" w:type="dxa"/>
                  <w:tcBorders>
                    <w:top w:val="single" w:sz="4" w:space="0" w:color="auto"/>
                    <w:left w:val="single" w:sz="4" w:space="0" w:color="auto"/>
                    <w:bottom w:val="single" w:sz="4" w:space="0" w:color="auto"/>
                    <w:right w:val="single" w:sz="4" w:space="0" w:color="auto"/>
                  </w:tcBorders>
                  <w:vAlign w:val="center"/>
                </w:tcPr>
                <w:p w14:paraId="03EBEB42" w14:textId="77777777" w:rsidR="00BF44BA" w:rsidRPr="0050185A" w:rsidRDefault="00BF44BA" w:rsidP="006D1335">
                  <w:pPr>
                    <w:spacing w:after="0" w:line="240" w:lineRule="auto"/>
                    <w:jc w:val="both"/>
                    <w:rPr>
                      <w:rFonts w:cstheme="minorHAnsi"/>
                      <w:lang w:val="en-US"/>
                    </w:rPr>
                  </w:pPr>
                  <w:r w:rsidRPr="0050185A">
                    <w:rPr>
                      <w:rFonts w:cstheme="minorHAnsi"/>
                      <w:lang w:val="en-US"/>
                    </w:rPr>
                    <w:t xml:space="preserve"> </w:t>
                  </w:r>
                  <w:r w:rsidRPr="0050185A">
                    <w:rPr>
                      <w:rFonts w:cstheme="minorHAnsi"/>
                      <w:lang w:val="en-US"/>
                    </w:rPr>
                    <w:fldChar w:fldCharType="begin">
                      <w:ffData>
                        <w:name w:val="Onay3"/>
                        <w:enabled/>
                        <w:calcOnExit w:val="0"/>
                        <w:checkBox>
                          <w:sizeAuto/>
                          <w:default w:val="0"/>
                        </w:checkBox>
                      </w:ffData>
                    </w:fldChar>
                  </w:r>
                  <w:r w:rsidRPr="0050185A">
                    <w:rPr>
                      <w:rFonts w:cstheme="minorHAnsi"/>
                      <w:lang w:val="en-US"/>
                    </w:rPr>
                    <w:instrText xml:space="preserve"> FORMCHECKBOX </w:instrText>
                  </w:r>
                  <w:r w:rsidRPr="0050185A">
                    <w:rPr>
                      <w:rFonts w:cstheme="minorHAnsi"/>
                      <w:lang w:val="en-US"/>
                    </w:rPr>
                  </w:r>
                  <w:r w:rsidRPr="0050185A">
                    <w:rPr>
                      <w:rFonts w:cstheme="minorHAnsi"/>
                      <w:lang w:val="en-US"/>
                    </w:rPr>
                    <w:fldChar w:fldCharType="separate"/>
                  </w:r>
                  <w:r w:rsidRPr="0050185A">
                    <w:rPr>
                      <w:rFonts w:cstheme="minorHAnsi"/>
                      <w:lang w:val="en-US"/>
                    </w:rPr>
                    <w:fldChar w:fldCharType="end"/>
                  </w:r>
                  <w:r w:rsidRPr="0050185A">
                    <w:rPr>
                      <w:rFonts w:cstheme="minorHAnsi"/>
                      <w:lang w:val="en-US"/>
                    </w:rPr>
                    <w:t xml:space="preserve"> Case based learning</w:t>
                  </w:r>
                </w:p>
              </w:tc>
              <w:bookmarkStart w:id="0" w:name="Onay3"/>
              <w:tc>
                <w:tcPr>
                  <w:tcW w:w="1985" w:type="dxa"/>
                  <w:tcBorders>
                    <w:top w:val="single" w:sz="4" w:space="0" w:color="auto"/>
                    <w:left w:val="single" w:sz="4" w:space="0" w:color="auto"/>
                    <w:bottom w:val="single" w:sz="4" w:space="0" w:color="auto"/>
                    <w:right w:val="single" w:sz="4" w:space="0" w:color="auto"/>
                  </w:tcBorders>
                  <w:vAlign w:val="center"/>
                </w:tcPr>
                <w:p w14:paraId="0CACF4CF" w14:textId="77777777" w:rsidR="00BF44BA" w:rsidRPr="0050185A" w:rsidRDefault="00BF44BA" w:rsidP="006D1335">
                  <w:pPr>
                    <w:spacing w:after="0" w:line="240" w:lineRule="auto"/>
                    <w:jc w:val="both"/>
                    <w:rPr>
                      <w:rFonts w:cstheme="minorHAnsi"/>
                      <w:lang w:val="en-US"/>
                    </w:rPr>
                  </w:pPr>
                  <w:r w:rsidRPr="0050185A">
                    <w:rPr>
                      <w:rFonts w:cstheme="minorHAnsi"/>
                      <w:lang w:val="en-US"/>
                    </w:rPr>
                    <w:fldChar w:fldCharType="begin">
                      <w:ffData>
                        <w:name w:val="Onay3"/>
                        <w:enabled/>
                        <w:calcOnExit w:val="0"/>
                        <w:checkBox>
                          <w:sizeAuto/>
                          <w:default w:val="0"/>
                        </w:checkBox>
                      </w:ffData>
                    </w:fldChar>
                  </w:r>
                  <w:r w:rsidRPr="0050185A">
                    <w:rPr>
                      <w:rFonts w:cstheme="minorHAnsi"/>
                      <w:lang w:val="en-US"/>
                    </w:rPr>
                    <w:instrText xml:space="preserve"> FORMCHECKBOX </w:instrText>
                  </w:r>
                  <w:r w:rsidRPr="0050185A">
                    <w:rPr>
                      <w:rFonts w:cstheme="minorHAnsi"/>
                      <w:lang w:val="en-US"/>
                    </w:rPr>
                  </w:r>
                  <w:r w:rsidRPr="0050185A">
                    <w:rPr>
                      <w:rFonts w:cstheme="minorHAnsi"/>
                      <w:lang w:val="en-US"/>
                    </w:rPr>
                    <w:fldChar w:fldCharType="separate"/>
                  </w:r>
                  <w:r w:rsidRPr="0050185A">
                    <w:rPr>
                      <w:rFonts w:cstheme="minorHAnsi"/>
                      <w:lang w:val="en-US"/>
                    </w:rPr>
                    <w:fldChar w:fldCharType="end"/>
                  </w:r>
                  <w:bookmarkEnd w:id="0"/>
                  <w:r w:rsidRPr="0050185A">
                    <w:rPr>
                      <w:rFonts w:cstheme="minorHAnsi"/>
                      <w:lang w:val="en-US"/>
                    </w:rPr>
                    <w:t xml:space="preserve"> Case discussion</w:t>
                  </w:r>
                </w:p>
              </w:tc>
              <w:tc>
                <w:tcPr>
                  <w:tcW w:w="1984" w:type="dxa"/>
                  <w:tcBorders>
                    <w:top w:val="single" w:sz="4" w:space="0" w:color="auto"/>
                    <w:left w:val="single" w:sz="4" w:space="0" w:color="auto"/>
                    <w:bottom w:val="single" w:sz="4" w:space="0" w:color="auto"/>
                    <w:right w:val="single" w:sz="4" w:space="0" w:color="auto"/>
                  </w:tcBorders>
                  <w:vAlign w:val="center"/>
                </w:tcPr>
                <w:p w14:paraId="623854A8" w14:textId="77777777" w:rsidR="00BF44BA" w:rsidRPr="0050185A" w:rsidRDefault="00BF44BA" w:rsidP="006D1335">
                  <w:pPr>
                    <w:spacing w:after="0" w:line="240" w:lineRule="auto"/>
                    <w:jc w:val="both"/>
                    <w:rPr>
                      <w:rFonts w:cstheme="minorHAnsi"/>
                      <w:lang w:val="en-US"/>
                    </w:rPr>
                  </w:pPr>
                  <w:r w:rsidRPr="0050185A">
                    <w:rPr>
                      <w:rFonts w:cstheme="minorHAnsi"/>
                      <w:lang w:val="en-US"/>
                    </w:rPr>
                    <w:fldChar w:fldCharType="begin">
                      <w:ffData>
                        <w:name w:val=""/>
                        <w:enabled/>
                        <w:calcOnExit w:val="0"/>
                        <w:checkBox>
                          <w:sizeAuto/>
                          <w:default w:val="1"/>
                        </w:checkBox>
                      </w:ffData>
                    </w:fldChar>
                  </w:r>
                  <w:r w:rsidRPr="0050185A">
                    <w:rPr>
                      <w:rFonts w:cstheme="minorHAnsi"/>
                      <w:lang w:val="en-US"/>
                    </w:rPr>
                    <w:instrText xml:space="preserve"> FORMCHECKBOX </w:instrText>
                  </w:r>
                  <w:r w:rsidRPr="0050185A">
                    <w:rPr>
                      <w:rFonts w:cstheme="minorHAnsi"/>
                      <w:lang w:val="en-US"/>
                    </w:rPr>
                  </w:r>
                  <w:r w:rsidRPr="0050185A">
                    <w:rPr>
                      <w:rFonts w:cstheme="minorHAnsi"/>
                      <w:lang w:val="en-US"/>
                    </w:rPr>
                    <w:fldChar w:fldCharType="separate"/>
                  </w:r>
                  <w:r w:rsidRPr="0050185A">
                    <w:rPr>
                      <w:rFonts w:cstheme="minorHAnsi"/>
                      <w:lang w:val="en-US"/>
                    </w:rPr>
                    <w:fldChar w:fldCharType="end"/>
                  </w:r>
                  <w:r w:rsidRPr="0050185A">
                    <w:rPr>
                      <w:rFonts w:cstheme="minorHAnsi"/>
                      <w:lang w:val="en-US"/>
                    </w:rPr>
                    <w:t xml:space="preserve"> Student presentation</w:t>
                  </w:r>
                </w:p>
              </w:tc>
            </w:tr>
            <w:tr w:rsidR="00BF44BA" w:rsidRPr="0050185A" w14:paraId="0D1BBE82" w14:textId="77777777" w:rsidTr="00547722">
              <w:trPr>
                <w:trHeight w:val="454"/>
              </w:trPr>
              <w:tc>
                <w:tcPr>
                  <w:tcW w:w="1728" w:type="dxa"/>
                  <w:tcBorders>
                    <w:top w:val="single" w:sz="4" w:space="0" w:color="auto"/>
                    <w:left w:val="single" w:sz="4" w:space="0" w:color="auto"/>
                    <w:bottom w:val="single" w:sz="4" w:space="0" w:color="auto"/>
                    <w:right w:val="single" w:sz="4" w:space="0" w:color="auto"/>
                  </w:tcBorders>
                  <w:vAlign w:val="center"/>
                </w:tcPr>
                <w:p w14:paraId="7F25C767" w14:textId="77777777" w:rsidR="00BF44BA" w:rsidRPr="0050185A" w:rsidRDefault="00BF44BA" w:rsidP="006D1335">
                  <w:pPr>
                    <w:spacing w:after="0" w:line="240" w:lineRule="auto"/>
                    <w:jc w:val="both"/>
                    <w:rPr>
                      <w:rFonts w:cstheme="minorHAnsi"/>
                      <w:lang w:val="en-US"/>
                    </w:rPr>
                  </w:pPr>
                  <w:r w:rsidRPr="0050185A">
                    <w:rPr>
                      <w:rFonts w:cstheme="minorHAnsi"/>
                      <w:lang w:val="en-US"/>
                    </w:rPr>
                    <w:fldChar w:fldCharType="begin">
                      <w:ffData>
                        <w:name w:val=""/>
                        <w:enabled/>
                        <w:calcOnExit w:val="0"/>
                        <w:checkBox>
                          <w:sizeAuto/>
                          <w:default w:val="0"/>
                        </w:checkBox>
                      </w:ffData>
                    </w:fldChar>
                  </w:r>
                  <w:r w:rsidRPr="0050185A">
                    <w:rPr>
                      <w:rFonts w:cstheme="minorHAnsi"/>
                      <w:lang w:val="en-US"/>
                    </w:rPr>
                    <w:instrText xml:space="preserve"> FORMCHECKBOX </w:instrText>
                  </w:r>
                  <w:r w:rsidRPr="0050185A">
                    <w:rPr>
                      <w:rFonts w:cstheme="minorHAnsi"/>
                      <w:lang w:val="en-US"/>
                    </w:rPr>
                  </w:r>
                  <w:r w:rsidRPr="0050185A">
                    <w:rPr>
                      <w:rFonts w:cstheme="minorHAnsi"/>
                      <w:lang w:val="en-US"/>
                    </w:rPr>
                    <w:fldChar w:fldCharType="separate"/>
                  </w:r>
                  <w:r w:rsidRPr="0050185A">
                    <w:rPr>
                      <w:rFonts w:cstheme="minorHAnsi"/>
                      <w:lang w:val="en-US"/>
                    </w:rPr>
                    <w:fldChar w:fldCharType="end"/>
                  </w:r>
                  <w:r w:rsidRPr="0050185A">
                    <w:rPr>
                      <w:rFonts w:cstheme="minorHAnsi"/>
                      <w:lang w:val="en-US"/>
                    </w:rPr>
                    <w:t xml:space="preserve"> Role playing</w:t>
                  </w:r>
                </w:p>
              </w:tc>
              <w:tc>
                <w:tcPr>
                  <w:tcW w:w="2189" w:type="dxa"/>
                  <w:tcBorders>
                    <w:top w:val="single" w:sz="4" w:space="0" w:color="auto"/>
                    <w:left w:val="single" w:sz="4" w:space="0" w:color="auto"/>
                    <w:bottom w:val="single" w:sz="4" w:space="0" w:color="auto"/>
                    <w:right w:val="single" w:sz="4" w:space="0" w:color="auto"/>
                  </w:tcBorders>
                  <w:vAlign w:val="center"/>
                </w:tcPr>
                <w:p w14:paraId="675FAD48" w14:textId="77777777" w:rsidR="00BF44BA" w:rsidRPr="0050185A" w:rsidRDefault="00BF44BA" w:rsidP="006D1335">
                  <w:pPr>
                    <w:spacing w:after="0" w:line="240" w:lineRule="auto"/>
                    <w:jc w:val="both"/>
                    <w:rPr>
                      <w:rFonts w:cstheme="minorHAnsi"/>
                      <w:lang w:val="en-US"/>
                    </w:rPr>
                  </w:pPr>
                  <w:r w:rsidRPr="0050185A">
                    <w:rPr>
                      <w:rFonts w:cstheme="minorHAnsi"/>
                      <w:lang w:val="en-US"/>
                    </w:rPr>
                    <w:fldChar w:fldCharType="begin">
                      <w:ffData>
                        <w:name w:val=""/>
                        <w:enabled/>
                        <w:calcOnExit w:val="0"/>
                        <w:checkBox>
                          <w:sizeAuto/>
                          <w:default w:val="0"/>
                        </w:checkBox>
                      </w:ffData>
                    </w:fldChar>
                  </w:r>
                  <w:r w:rsidRPr="0050185A">
                    <w:rPr>
                      <w:rFonts w:cstheme="minorHAnsi"/>
                      <w:lang w:val="en-US"/>
                    </w:rPr>
                    <w:instrText xml:space="preserve"> FORMCHECKBOX </w:instrText>
                  </w:r>
                  <w:r w:rsidRPr="0050185A">
                    <w:rPr>
                      <w:rFonts w:cstheme="minorHAnsi"/>
                      <w:lang w:val="en-US"/>
                    </w:rPr>
                  </w:r>
                  <w:r w:rsidRPr="0050185A">
                    <w:rPr>
                      <w:rFonts w:cstheme="minorHAnsi"/>
                      <w:lang w:val="en-US"/>
                    </w:rPr>
                    <w:fldChar w:fldCharType="separate"/>
                  </w:r>
                  <w:r w:rsidRPr="0050185A">
                    <w:rPr>
                      <w:rFonts w:cstheme="minorHAnsi"/>
                      <w:lang w:val="en-US"/>
                    </w:rPr>
                    <w:fldChar w:fldCharType="end"/>
                  </w:r>
                  <w:r w:rsidRPr="0050185A">
                    <w:rPr>
                      <w:rFonts w:cstheme="minorHAnsi"/>
                      <w:lang w:val="en-US"/>
                    </w:rPr>
                    <w:t xml:space="preserve"> Problem based learning</w:t>
                  </w:r>
                </w:p>
              </w:tc>
              <w:tc>
                <w:tcPr>
                  <w:tcW w:w="1985" w:type="dxa"/>
                  <w:tcBorders>
                    <w:top w:val="single" w:sz="4" w:space="0" w:color="auto"/>
                    <w:left w:val="single" w:sz="4" w:space="0" w:color="auto"/>
                    <w:bottom w:val="single" w:sz="4" w:space="0" w:color="auto"/>
                    <w:right w:val="single" w:sz="4" w:space="0" w:color="auto"/>
                  </w:tcBorders>
                  <w:vAlign w:val="center"/>
                </w:tcPr>
                <w:p w14:paraId="5C878E87" w14:textId="77777777" w:rsidR="00BF44BA" w:rsidRPr="0050185A" w:rsidRDefault="00BF44BA" w:rsidP="006D1335">
                  <w:pPr>
                    <w:spacing w:after="0" w:line="240" w:lineRule="auto"/>
                    <w:jc w:val="both"/>
                    <w:rPr>
                      <w:rFonts w:cstheme="minorHAnsi"/>
                      <w:lang w:val="en-US"/>
                    </w:rPr>
                  </w:pPr>
                  <w:r w:rsidRPr="0050185A">
                    <w:rPr>
                      <w:rFonts w:cstheme="minorHAnsi"/>
                      <w:lang w:val="en-US"/>
                    </w:rPr>
                    <w:fldChar w:fldCharType="begin">
                      <w:ffData>
                        <w:name w:val="Onay3"/>
                        <w:enabled/>
                        <w:calcOnExit w:val="0"/>
                        <w:checkBox>
                          <w:sizeAuto/>
                          <w:default w:val="0"/>
                        </w:checkBox>
                      </w:ffData>
                    </w:fldChar>
                  </w:r>
                  <w:r w:rsidRPr="0050185A">
                    <w:rPr>
                      <w:rFonts w:cstheme="minorHAnsi"/>
                      <w:lang w:val="en-US"/>
                    </w:rPr>
                    <w:instrText xml:space="preserve"> FORMCHECKBOX </w:instrText>
                  </w:r>
                  <w:r w:rsidRPr="0050185A">
                    <w:rPr>
                      <w:rFonts w:cstheme="minorHAnsi"/>
                      <w:lang w:val="en-US"/>
                    </w:rPr>
                  </w:r>
                  <w:r w:rsidRPr="0050185A">
                    <w:rPr>
                      <w:rFonts w:cstheme="minorHAnsi"/>
                      <w:lang w:val="en-US"/>
                    </w:rPr>
                    <w:fldChar w:fldCharType="separate"/>
                  </w:r>
                  <w:r w:rsidRPr="0050185A">
                    <w:rPr>
                      <w:rFonts w:cstheme="minorHAnsi"/>
                      <w:lang w:val="en-US"/>
                    </w:rPr>
                    <w:fldChar w:fldCharType="end"/>
                  </w:r>
                  <w:r w:rsidRPr="0050185A">
                    <w:rPr>
                      <w:rFonts w:cstheme="minorHAnsi"/>
                      <w:lang w:val="en-US"/>
                    </w:rPr>
                    <w:t xml:space="preserve"> Project</w:t>
                  </w:r>
                </w:p>
              </w:tc>
              <w:tc>
                <w:tcPr>
                  <w:tcW w:w="1984" w:type="dxa"/>
                  <w:tcBorders>
                    <w:top w:val="single" w:sz="4" w:space="0" w:color="auto"/>
                    <w:left w:val="single" w:sz="4" w:space="0" w:color="auto"/>
                    <w:bottom w:val="single" w:sz="4" w:space="0" w:color="auto"/>
                    <w:right w:val="single" w:sz="4" w:space="0" w:color="auto"/>
                  </w:tcBorders>
                  <w:vAlign w:val="center"/>
                </w:tcPr>
                <w:p w14:paraId="5773B60C" w14:textId="77777777" w:rsidR="00BF44BA" w:rsidRPr="0050185A" w:rsidRDefault="00BF44BA" w:rsidP="006D1335">
                  <w:pPr>
                    <w:spacing w:after="0" w:line="240" w:lineRule="auto"/>
                    <w:jc w:val="both"/>
                    <w:rPr>
                      <w:rFonts w:cstheme="minorHAnsi"/>
                      <w:lang w:val="en-US"/>
                    </w:rPr>
                  </w:pPr>
                  <w:r w:rsidRPr="0050185A">
                    <w:rPr>
                      <w:rFonts w:cstheme="minorHAnsi"/>
                      <w:lang w:val="en-US"/>
                    </w:rPr>
                    <w:fldChar w:fldCharType="begin">
                      <w:ffData>
                        <w:name w:val=""/>
                        <w:enabled/>
                        <w:calcOnExit w:val="0"/>
                        <w:checkBox>
                          <w:sizeAuto/>
                          <w:default w:val="0"/>
                        </w:checkBox>
                      </w:ffData>
                    </w:fldChar>
                  </w:r>
                  <w:r w:rsidRPr="0050185A">
                    <w:rPr>
                      <w:rFonts w:cstheme="minorHAnsi"/>
                      <w:lang w:val="en-US"/>
                    </w:rPr>
                    <w:instrText xml:space="preserve"> FORMCHECKBOX </w:instrText>
                  </w:r>
                  <w:r w:rsidRPr="0050185A">
                    <w:rPr>
                      <w:rFonts w:cstheme="minorHAnsi"/>
                      <w:lang w:val="en-US"/>
                    </w:rPr>
                  </w:r>
                  <w:r w:rsidRPr="0050185A">
                    <w:rPr>
                      <w:rFonts w:cstheme="minorHAnsi"/>
                      <w:lang w:val="en-US"/>
                    </w:rPr>
                    <w:fldChar w:fldCharType="separate"/>
                  </w:r>
                  <w:r w:rsidRPr="0050185A">
                    <w:rPr>
                      <w:rFonts w:cstheme="minorHAnsi"/>
                      <w:lang w:val="en-US"/>
                    </w:rPr>
                    <w:fldChar w:fldCharType="end"/>
                  </w:r>
                  <w:r w:rsidRPr="0050185A">
                    <w:rPr>
                      <w:rFonts w:cstheme="minorHAnsi"/>
                      <w:lang w:val="en-US"/>
                    </w:rPr>
                    <w:t xml:space="preserve"> Homework</w:t>
                  </w:r>
                </w:p>
              </w:tc>
            </w:tr>
            <w:tr w:rsidR="00BF44BA" w:rsidRPr="0050185A" w14:paraId="21BA9939" w14:textId="77777777" w:rsidTr="00547722">
              <w:trPr>
                <w:trHeight w:val="454"/>
              </w:trPr>
              <w:tc>
                <w:tcPr>
                  <w:tcW w:w="1728" w:type="dxa"/>
                  <w:tcBorders>
                    <w:top w:val="single" w:sz="4" w:space="0" w:color="auto"/>
                    <w:left w:val="single" w:sz="4" w:space="0" w:color="auto"/>
                    <w:bottom w:val="single" w:sz="4" w:space="0" w:color="auto"/>
                    <w:right w:val="single" w:sz="4" w:space="0" w:color="auto"/>
                  </w:tcBorders>
                  <w:vAlign w:val="center"/>
                </w:tcPr>
                <w:p w14:paraId="7C683406" w14:textId="77777777" w:rsidR="00BF44BA" w:rsidRPr="0050185A" w:rsidRDefault="00BF44BA" w:rsidP="006D1335">
                  <w:pPr>
                    <w:spacing w:after="0" w:line="240" w:lineRule="auto"/>
                    <w:jc w:val="both"/>
                    <w:rPr>
                      <w:rFonts w:cstheme="minorHAnsi"/>
                      <w:lang w:val="en-US"/>
                    </w:rPr>
                  </w:pPr>
                  <w:r w:rsidRPr="0050185A">
                    <w:rPr>
                      <w:rFonts w:cstheme="minorHAnsi"/>
                      <w:lang w:val="en-US"/>
                    </w:rPr>
                    <w:fldChar w:fldCharType="begin">
                      <w:ffData>
                        <w:name w:val=""/>
                        <w:enabled/>
                        <w:calcOnExit w:val="0"/>
                        <w:checkBox>
                          <w:sizeAuto/>
                          <w:default w:val="1"/>
                        </w:checkBox>
                      </w:ffData>
                    </w:fldChar>
                  </w:r>
                  <w:r w:rsidRPr="0050185A">
                    <w:rPr>
                      <w:rFonts w:cstheme="minorHAnsi"/>
                      <w:lang w:val="en-US"/>
                    </w:rPr>
                    <w:instrText xml:space="preserve"> FORMCHECKBOX </w:instrText>
                  </w:r>
                  <w:r w:rsidRPr="0050185A">
                    <w:rPr>
                      <w:rFonts w:cstheme="minorHAnsi"/>
                      <w:lang w:val="en-US"/>
                    </w:rPr>
                  </w:r>
                  <w:r w:rsidRPr="0050185A">
                    <w:rPr>
                      <w:rFonts w:cstheme="minorHAnsi"/>
                      <w:lang w:val="en-US"/>
                    </w:rPr>
                    <w:fldChar w:fldCharType="separate"/>
                  </w:r>
                  <w:r w:rsidRPr="0050185A">
                    <w:rPr>
                      <w:rFonts w:cstheme="minorHAnsi"/>
                      <w:lang w:val="en-US"/>
                    </w:rPr>
                    <w:fldChar w:fldCharType="end"/>
                  </w:r>
                  <w:r w:rsidRPr="0050185A">
                    <w:rPr>
                      <w:rFonts w:cstheme="minorHAnsi"/>
                      <w:lang w:val="en-US"/>
                    </w:rPr>
                    <w:t xml:space="preserve"> Laboratory practice</w:t>
                  </w:r>
                </w:p>
              </w:tc>
              <w:tc>
                <w:tcPr>
                  <w:tcW w:w="2189" w:type="dxa"/>
                  <w:tcBorders>
                    <w:top w:val="single" w:sz="4" w:space="0" w:color="auto"/>
                    <w:left w:val="single" w:sz="4" w:space="0" w:color="auto"/>
                    <w:bottom w:val="single" w:sz="4" w:space="0" w:color="auto"/>
                    <w:right w:val="single" w:sz="4" w:space="0" w:color="auto"/>
                  </w:tcBorders>
                  <w:vAlign w:val="center"/>
                </w:tcPr>
                <w:p w14:paraId="44A0D03A" w14:textId="77777777" w:rsidR="00BF44BA" w:rsidRPr="0050185A" w:rsidRDefault="00BF44BA" w:rsidP="006D1335">
                  <w:pPr>
                    <w:spacing w:after="0" w:line="240" w:lineRule="auto"/>
                    <w:jc w:val="both"/>
                    <w:rPr>
                      <w:rFonts w:cstheme="minorHAnsi"/>
                      <w:lang w:val="en-US"/>
                    </w:rPr>
                  </w:pPr>
                  <w:r w:rsidRPr="0050185A">
                    <w:rPr>
                      <w:rFonts w:cstheme="minorHAnsi"/>
                      <w:lang w:val="en-US"/>
                    </w:rPr>
                    <w:fldChar w:fldCharType="begin">
                      <w:ffData>
                        <w:name w:val=""/>
                        <w:enabled/>
                        <w:calcOnExit w:val="0"/>
                        <w:checkBox>
                          <w:sizeAuto/>
                          <w:default w:val="0"/>
                        </w:checkBox>
                      </w:ffData>
                    </w:fldChar>
                  </w:r>
                  <w:r w:rsidRPr="0050185A">
                    <w:rPr>
                      <w:rFonts w:cstheme="minorHAnsi"/>
                      <w:lang w:val="en-US"/>
                    </w:rPr>
                    <w:instrText xml:space="preserve"> FORMCHECKBOX </w:instrText>
                  </w:r>
                  <w:r w:rsidRPr="0050185A">
                    <w:rPr>
                      <w:rFonts w:cstheme="minorHAnsi"/>
                      <w:lang w:val="en-US"/>
                    </w:rPr>
                  </w:r>
                  <w:r w:rsidRPr="0050185A">
                    <w:rPr>
                      <w:rFonts w:cstheme="minorHAnsi"/>
                      <w:lang w:val="en-US"/>
                    </w:rPr>
                    <w:fldChar w:fldCharType="separate"/>
                  </w:r>
                  <w:r w:rsidRPr="0050185A">
                    <w:rPr>
                      <w:rFonts w:cstheme="minorHAnsi"/>
                      <w:lang w:val="en-US"/>
                    </w:rPr>
                    <w:fldChar w:fldCharType="end"/>
                  </w:r>
                  <w:r w:rsidRPr="0050185A">
                    <w:rPr>
                      <w:rFonts w:cstheme="minorHAnsi"/>
                      <w:lang w:val="en-US"/>
                    </w:rPr>
                    <w:t xml:space="preserve"> Team based learning</w:t>
                  </w:r>
                </w:p>
              </w:tc>
              <w:tc>
                <w:tcPr>
                  <w:tcW w:w="1985" w:type="dxa"/>
                  <w:tcBorders>
                    <w:top w:val="single" w:sz="4" w:space="0" w:color="auto"/>
                    <w:left w:val="single" w:sz="4" w:space="0" w:color="auto"/>
                    <w:bottom w:val="single" w:sz="4" w:space="0" w:color="auto"/>
                    <w:right w:val="single" w:sz="4" w:space="0" w:color="auto"/>
                  </w:tcBorders>
                  <w:vAlign w:val="center"/>
                </w:tcPr>
                <w:p w14:paraId="68611942" w14:textId="77777777" w:rsidR="00BF44BA" w:rsidRPr="0050185A" w:rsidRDefault="00BF44BA" w:rsidP="006D1335">
                  <w:pPr>
                    <w:spacing w:after="0" w:line="240" w:lineRule="auto"/>
                    <w:jc w:val="both"/>
                    <w:rPr>
                      <w:rFonts w:cstheme="minorHAnsi"/>
                      <w:lang w:val="en-US"/>
                    </w:rPr>
                  </w:pPr>
                  <w:r w:rsidRPr="0050185A">
                    <w:rPr>
                      <w:rFonts w:cstheme="minorHAnsi"/>
                      <w:lang w:val="en-US"/>
                    </w:rPr>
                    <w:fldChar w:fldCharType="begin">
                      <w:ffData>
                        <w:name w:val=""/>
                        <w:enabled/>
                        <w:calcOnExit w:val="0"/>
                        <w:checkBox>
                          <w:sizeAuto/>
                          <w:default w:val="1"/>
                        </w:checkBox>
                      </w:ffData>
                    </w:fldChar>
                  </w:r>
                  <w:r w:rsidRPr="0050185A">
                    <w:rPr>
                      <w:rFonts w:cstheme="minorHAnsi"/>
                      <w:lang w:val="en-US"/>
                    </w:rPr>
                    <w:instrText xml:space="preserve"> FORMCHECKBOX </w:instrText>
                  </w:r>
                  <w:r w:rsidRPr="0050185A">
                    <w:rPr>
                      <w:rFonts w:cstheme="minorHAnsi"/>
                      <w:lang w:val="en-US"/>
                    </w:rPr>
                  </w:r>
                  <w:r w:rsidRPr="0050185A">
                    <w:rPr>
                      <w:rFonts w:cstheme="minorHAnsi"/>
                      <w:lang w:val="en-US"/>
                    </w:rPr>
                    <w:fldChar w:fldCharType="separate"/>
                  </w:r>
                  <w:r w:rsidRPr="0050185A">
                    <w:rPr>
                      <w:rFonts w:cstheme="minorHAnsi"/>
                      <w:lang w:val="en-US"/>
                    </w:rPr>
                    <w:fldChar w:fldCharType="end"/>
                  </w:r>
                  <w:r w:rsidRPr="0050185A">
                    <w:rPr>
                      <w:rFonts w:cstheme="minorHAnsi"/>
                      <w:lang w:val="en-US"/>
                    </w:rPr>
                    <w:t xml:space="preserve"> Self-Learning</w:t>
                  </w:r>
                </w:p>
              </w:tc>
              <w:tc>
                <w:tcPr>
                  <w:tcW w:w="1984" w:type="dxa"/>
                  <w:tcBorders>
                    <w:top w:val="single" w:sz="4" w:space="0" w:color="auto"/>
                    <w:left w:val="single" w:sz="4" w:space="0" w:color="auto"/>
                    <w:bottom w:val="single" w:sz="4" w:space="0" w:color="auto"/>
                    <w:right w:val="single" w:sz="4" w:space="0" w:color="auto"/>
                  </w:tcBorders>
                  <w:vAlign w:val="center"/>
                </w:tcPr>
                <w:p w14:paraId="7012F129" w14:textId="77777777" w:rsidR="00BF44BA" w:rsidRPr="0050185A" w:rsidRDefault="00BF44BA" w:rsidP="006D1335">
                  <w:pPr>
                    <w:spacing w:after="0" w:line="240" w:lineRule="auto"/>
                    <w:jc w:val="both"/>
                    <w:rPr>
                      <w:rFonts w:cstheme="minorHAnsi"/>
                      <w:lang w:val="en-US"/>
                    </w:rPr>
                  </w:pPr>
                  <w:r w:rsidRPr="0050185A">
                    <w:rPr>
                      <w:rFonts w:cstheme="minorHAnsi"/>
                      <w:lang w:val="en-US"/>
                    </w:rPr>
                    <w:fldChar w:fldCharType="begin">
                      <w:ffData>
                        <w:name w:val=""/>
                        <w:enabled/>
                        <w:calcOnExit w:val="0"/>
                        <w:checkBox>
                          <w:sizeAuto/>
                          <w:default w:val="0"/>
                        </w:checkBox>
                      </w:ffData>
                    </w:fldChar>
                  </w:r>
                  <w:r w:rsidRPr="0050185A">
                    <w:rPr>
                      <w:rFonts w:cstheme="minorHAnsi"/>
                      <w:lang w:val="en-US"/>
                    </w:rPr>
                    <w:instrText xml:space="preserve"> FORMCHECKBOX </w:instrText>
                  </w:r>
                  <w:r w:rsidRPr="0050185A">
                    <w:rPr>
                      <w:rFonts w:cstheme="minorHAnsi"/>
                      <w:lang w:val="en-US"/>
                    </w:rPr>
                  </w:r>
                  <w:r w:rsidRPr="0050185A">
                    <w:rPr>
                      <w:rFonts w:cstheme="minorHAnsi"/>
                      <w:lang w:val="en-US"/>
                    </w:rPr>
                    <w:fldChar w:fldCharType="separate"/>
                  </w:r>
                  <w:r w:rsidRPr="0050185A">
                    <w:rPr>
                      <w:rFonts w:cstheme="minorHAnsi"/>
                      <w:lang w:val="en-US"/>
                    </w:rPr>
                    <w:fldChar w:fldCharType="end"/>
                  </w:r>
                  <w:r w:rsidRPr="0050185A">
                    <w:rPr>
                      <w:rFonts w:cstheme="minorHAnsi"/>
                      <w:lang w:val="en-US"/>
                    </w:rPr>
                    <w:t xml:space="preserve"> Small group application </w:t>
                  </w:r>
                  <w:r w:rsidRPr="0050185A">
                    <w:rPr>
                      <w:rFonts w:cstheme="minorHAnsi"/>
                      <w:lang w:val="en-US"/>
                    </w:rPr>
                    <w:br/>
                    <w:t>based learning</w:t>
                  </w:r>
                </w:p>
              </w:tc>
            </w:tr>
          </w:tbl>
          <w:p w14:paraId="0E94E5C5" w14:textId="77777777" w:rsidR="00BF44BA" w:rsidRPr="0050185A" w:rsidRDefault="00BF44BA" w:rsidP="006D1335">
            <w:pPr>
              <w:jc w:val="both"/>
              <w:rPr>
                <w:rFonts w:cstheme="minorHAnsi"/>
                <w:lang w:val="en-US"/>
              </w:rPr>
            </w:pPr>
          </w:p>
        </w:tc>
      </w:tr>
      <w:tr w:rsidR="00BF44BA" w:rsidRPr="0006697C" w14:paraId="41D2B14E" w14:textId="77777777" w:rsidTr="00BF44BA">
        <w:tc>
          <w:tcPr>
            <w:tcW w:w="2263" w:type="dxa"/>
          </w:tcPr>
          <w:p w14:paraId="77DFA4A8" w14:textId="77777777" w:rsidR="00BF44BA" w:rsidRPr="0006697C" w:rsidRDefault="00BF44BA" w:rsidP="006D1335">
            <w:pPr>
              <w:jc w:val="both"/>
              <w:rPr>
                <w:rFonts w:cstheme="minorHAnsi"/>
                <w:sz w:val="24"/>
                <w:szCs w:val="24"/>
                <w:lang w:val="en-US"/>
              </w:rPr>
            </w:pPr>
            <w:r w:rsidRPr="0006697C">
              <w:rPr>
                <w:rFonts w:cstheme="minorHAnsi"/>
                <w:b/>
                <w:sz w:val="24"/>
                <w:szCs w:val="24"/>
                <w:lang w:val="en-US"/>
              </w:rPr>
              <w:t>Evaluation Method</w:t>
            </w:r>
          </w:p>
        </w:tc>
        <w:tc>
          <w:tcPr>
            <w:tcW w:w="7655" w:type="dxa"/>
            <w:gridSpan w:val="5"/>
          </w:tcPr>
          <w:p w14:paraId="59BCC5CE" w14:textId="77777777" w:rsidR="00BF44BA" w:rsidRPr="0050185A" w:rsidRDefault="00BF44BA" w:rsidP="006D1335">
            <w:pPr>
              <w:spacing w:line="259" w:lineRule="auto"/>
              <w:jc w:val="both"/>
              <w:rPr>
                <w:rFonts w:cstheme="minorHAnsi"/>
                <w:lang w:val="en-US"/>
              </w:rPr>
            </w:pPr>
            <w:r w:rsidRPr="0050185A">
              <w:rPr>
                <w:rFonts w:cstheme="minorHAnsi"/>
                <w:lang w:val="en-US"/>
              </w:rPr>
              <w:t xml:space="preserve">Theoretical Exam (80%) </w:t>
            </w:r>
          </w:p>
          <w:p w14:paraId="39FD501F" w14:textId="77777777" w:rsidR="00BF44BA" w:rsidRPr="0050185A" w:rsidRDefault="00BF44BA" w:rsidP="006D1335">
            <w:pPr>
              <w:spacing w:line="259" w:lineRule="auto"/>
              <w:jc w:val="both"/>
              <w:rPr>
                <w:rFonts w:cstheme="minorHAnsi"/>
                <w:lang w:val="en-US"/>
              </w:rPr>
            </w:pPr>
            <w:r w:rsidRPr="0050185A">
              <w:rPr>
                <w:rFonts w:cstheme="minorHAnsi"/>
                <w:lang w:val="en-US"/>
              </w:rPr>
              <w:t>Clinical Skills Exam (5+5%)</w:t>
            </w:r>
          </w:p>
          <w:p w14:paraId="45F77866" w14:textId="77777777" w:rsidR="00BF44BA" w:rsidRPr="0050185A" w:rsidRDefault="00BF44BA" w:rsidP="006D1335">
            <w:pPr>
              <w:spacing w:line="259" w:lineRule="auto"/>
              <w:jc w:val="both"/>
              <w:rPr>
                <w:rFonts w:cstheme="minorHAnsi"/>
                <w:lang w:val="en-US"/>
              </w:rPr>
            </w:pPr>
            <w:r w:rsidRPr="0050185A">
              <w:rPr>
                <w:rFonts w:cstheme="minorHAnsi"/>
                <w:lang w:val="en-US"/>
              </w:rPr>
              <w:t>Student Presentation (10%)</w:t>
            </w:r>
          </w:p>
        </w:tc>
      </w:tr>
      <w:tr w:rsidR="00BF44BA" w:rsidRPr="0006697C" w14:paraId="61E4B01E" w14:textId="77777777" w:rsidTr="00BF44BA">
        <w:tc>
          <w:tcPr>
            <w:tcW w:w="2263" w:type="dxa"/>
          </w:tcPr>
          <w:p w14:paraId="4AE8C56B" w14:textId="09CF3323" w:rsidR="00BF44BA" w:rsidRPr="0006697C" w:rsidRDefault="00BF44BA" w:rsidP="006D1335">
            <w:pPr>
              <w:jc w:val="both"/>
              <w:rPr>
                <w:rFonts w:cstheme="minorHAnsi"/>
                <w:b/>
                <w:sz w:val="24"/>
                <w:szCs w:val="24"/>
                <w:lang w:val="en-US"/>
              </w:rPr>
            </w:pPr>
            <w:proofErr w:type="spellStart"/>
            <w:r w:rsidRPr="00D96569">
              <w:rPr>
                <w:rFonts w:cstheme="minorHAnsi"/>
                <w:b/>
              </w:rPr>
              <w:t>Lesson</w:t>
            </w:r>
            <w:proofErr w:type="spellEnd"/>
            <w:r w:rsidRPr="00D96569">
              <w:rPr>
                <w:rFonts w:cstheme="minorHAnsi"/>
                <w:b/>
              </w:rPr>
              <w:t xml:space="preserve"> Language</w:t>
            </w:r>
          </w:p>
        </w:tc>
        <w:tc>
          <w:tcPr>
            <w:tcW w:w="7655" w:type="dxa"/>
            <w:gridSpan w:val="5"/>
          </w:tcPr>
          <w:p w14:paraId="5EEA69AB" w14:textId="77777777" w:rsidR="00BF44BA" w:rsidRPr="0050185A" w:rsidRDefault="00BF44BA" w:rsidP="006D1335">
            <w:pPr>
              <w:jc w:val="both"/>
              <w:rPr>
                <w:rFonts w:cstheme="minorHAnsi"/>
                <w:lang w:val="en-US"/>
              </w:rPr>
            </w:pPr>
            <w:r w:rsidRPr="0050185A">
              <w:rPr>
                <w:rFonts w:cstheme="minorHAnsi"/>
                <w:lang w:val="en-US"/>
              </w:rPr>
              <w:t>English</w:t>
            </w:r>
          </w:p>
        </w:tc>
      </w:tr>
      <w:tr w:rsidR="00BF44BA" w:rsidRPr="0006697C" w14:paraId="63A6479F" w14:textId="77777777" w:rsidTr="00BF44BA">
        <w:tc>
          <w:tcPr>
            <w:tcW w:w="2263" w:type="dxa"/>
          </w:tcPr>
          <w:p w14:paraId="2291E88A" w14:textId="3BA4FA4B" w:rsidR="00BF44BA" w:rsidRPr="00D96569" w:rsidRDefault="00BF44BA" w:rsidP="006D1335">
            <w:pPr>
              <w:jc w:val="both"/>
              <w:rPr>
                <w:rFonts w:cstheme="minorHAnsi"/>
                <w:b/>
              </w:rPr>
            </w:pPr>
            <w:proofErr w:type="spellStart"/>
            <w:r>
              <w:rPr>
                <w:rFonts w:cstheme="minorHAnsi"/>
                <w:b/>
              </w:rPr>
              <w:t>Laboratory</w:t>
            </w:r>
            <w:proofErr w:type="spellEnd"/>
            <w:r>
              <w:rPr>
                <w:rFonts w:cstheme="minorHAnsi"/>
                <w:b/>
              </w:rPr>
              <w:t xml:space="preserve"> </w:t>
            </w:r>
            <w:proofErr w:type="spellStart"/>
            <w:r>
              <w:rPr>
                <w:rFonts w:cstheme="minorHAnsi"/>
                <w:b/>
              </w:rPr>
              <w:t>Lessons</w:t>
            </w:r>
            <w:proofErr w:type="spellEnd"/>
          </w:p>
        </w:tc>
        <w:tc>
          <w:tcPr>
            <w:tcW w:w="7655" w:type="dxa"/>
            <w:gridSpan w:val="5"/>
          </w:tcPr>
          <w:p w14:paraId="06474595" w14:textId="367FF051" w:rsidR="00BF44BA" w:rsidRPr="0050185A" w:rsidRDefault="00BF44BA" w:rsidP="006D1335">
            <w:pPr>
              <w:jc w:val="both"/>
              <w:rPr>
                <w:rFonts w:cstheme="minorHAnsi"/>
                <w:lang w:val="en-US"/>
              </w:rPr>
            </w:pPr>
            <w:r w:rsidRPr="0050185A">
              <w:rPr>
                <w:rFonts w:cstheme="minorHAnsi"/>
                <w:lang w:val="en-US"/>
              </w:rPr>
              <w:t xml:space="preserve">1. Food borne, water borne, soil transmitted parasites (Dr. </w:t>
            </w:r>
            <w:proofErr w:type="spellStart"/>
            <w:r w:rsidRPr="0050185A">
              <w:rPr>
                <w:rFonts w:cstheme="minorHAnsi"/>
                <w:lang w:val="en-US"/>
              </w:rPr>
              <w:t>Usluca</w:t>
            </w:r>
            <w:proofErr w:type="spellEnd"/>
            <w:r w:rsidRPr="0050185A">
              <w:rPr>
                <w:rFonts w:cstheme="minorHAnsi"/>
                <w:lang w:val="en-US"/>
              </w:rPr>
              <w:t>)</w:t>
            </w:r>
          </w:p>
          <w:p w14:paraId="6F92FE71" w14:textId="26BF7BC3" w:rsidR="0052680F" w:rsidRDefault="00BF44BA" w:rsidP="006D1335">
            <w:pPr>
              <w:jc w:val="both"/>
              <w:rPr>
                <w:rFonts w:cstheme="minorHAnsi"/>
                <w:lang w:val="en-US"/>
              </w:rPr>
            </w:pPr>
            <w:r w:rsidRPr="0050185A">
              <w:rPr>
                <w:rFonts w:cstheme="minorHAnsi"/>
                <w:lang w:val="en-US"/>
              </w:rPr>
              <w:t>2.</w:t>
            </w:r>
            <w:r w:rsidR="0052680F">
              <w:rPr>
                <w:rFonts w:cstheme="minorHAnsi"/>
                <w:lang w:val="en-US"/>
              </w:rPr>
              <w:t xml:space="preserve"> </w:t>
            </w:r>
            <w:r w:rsidR="0052680F" w:rsidRPr="0052680F">
              <w:rPr>
                <w:rFonts w:cstheme="minorHAnsi"/>
                <w:lang w:val="en-US"/>
              </w:rPr>
              <w:t xml:space="preserve">Clinical Skill: Methods of Physical Examination </w:t>
            </w:r>
            <w:r w:rsidR="0052680F">
              <w:rPr>
                <w:rFonts w:cstheme="minorHAnsi"/>
                <w:lang w:val="en-US"/>
              </w:rPr>
              <w:t>(</w:t>
            </w:r>
            <w:r w:rsidR="0052680F" w:rsidRPr="0052680F">
              <w:rPr>
                <w:rFonts w:cstheme="minorHAnsi"/>
                <w:lang w:val="en-US"/>
              </w:rPr>
              <w:t xml:space="preserve">Dr. </w:t>
            </w:r>
            <w:proofErr w:type="spellStart"/>
            <w:r w:rsidR="0052680F" w:rsidRPr="0052680F">
              <w:rPr>
                <w:rFonts w:cstheme="minorHAnsi"/>
                <w:lang w:val="en-US"/>
              </w:rPr>
              <w:t>Çaylan</w:t>
            </w:r>
            <w:proofErr w:type="spellEnd"/>
            <w:r w:rsidR="0052680F" w:rsidRPr="0052680F">
              <w:rPr>
                <w:rFonts w:cstheme="minorHAnsi"/>
                <w:lang w:val="en-US"/>
              </w:rPr>
              <w:t>, Dr. Eren</w:t>
            </w:r>
            <w:r w:rsidR="0052680F">
              <w:rPr>
                <w:rFonts w:cstheme="minorHAnsi"/>
                <w:lang w:val="en-US"/>
              </w:rPr>
              <w:t>)</w:t>
            </w:r>
            <w:r w:rsidRPr="0050185A">
              <w:rPr>
                <w:rFonts w:cstheme="minorHAnsi"/>
                <w:lang w:val="en-US"/>
              </w:rPr>
              <w:t xml:space="preserve"> </w:t>
            </w:r>
          </w:p>
          <w:p w14:paraId="5292C542" w14:textId="75CD0A2F" w:rsidR="00BF44BA" w:rsidRPr="0050185A" w:rsidRDefault="0052680F" w:rsidP="006D1335">
            <w:pPr>
              <w:jc w:val="both"/>
              <w:rPr>
                <w:rFonts w:cstheme="minorHAnsi"/>
                <w:lang w:val="en-US"/>
              </w:rPr>
            </w:pPr>
            <w:r>
              <w:rPr>
                <w:rFonts w:cstheme="minorHAnsi"/>
                <w:lang w:val="en-US"/>
              </w:rPr>
              <w:t xml:space="preserve">3. </w:t>
            </w:r>
            <w:r w:rsidR="00BF44BA" w:rsidRPr="0050185A">
              <w:rPr>
                <w:rFonts w:cstheme="minorHAnsi"/>
                <w:lang w:val="en-US"/>
              </w:rPr>
              <w:t xml:space="preserve">Clinical Skill: Basic Life Support </w:t>
            </w:r>
            <w:r>
              <w:rPr>
                <w:rFonts w:cstheme="minorHAnsi"/>
                <w:lang w:val="en-US"/>
              </w:rPr>
              <w:t xml:space="preserve">(Dr. </w:t>
            </w:r>
            <w:proofErr w:type="spellStart"/>
            <w:r>
              <w:rPr>
                <w:rFonts w:cstheme="minorHAnsi"/>
                <w:lang w:val="en-US"/>
              </w:rPr>
              <w:t>Usluca</w:t>
            </w:r>
            <w:proofErr w:type="spellEnd"/>
            <w:r>
              <w:rPr>
                <w:rFonts w:cstheme="minorHAnsi"/>
                <w:lang w:val="en-US"/>
              </w:rPr>
              <w:t xml:space="preserve">, Dr. </w:t>
            </w:r>
            <w:proofErr w:type="spellStart"/>
            <w:r>
              <w:rPr>
                <w:rFonts w:cstheme="minorHAnsi"/>
                <w:lang w:val="en-US"/>
              </w:rPr>
              <w:t>Bozdereli</w:t>
            </w:r>
            <w:proofErr w:type="spellEnd"/>
            <w:r>
              <w:rPr>
                <w:rFonts w:cstheme="minorHAnsi"/>
                <w:lang w:val="en-US"/>
              </w:rPr>
              <w:t xml:space="preserve"> Berikol)</w:t>
            </w:r>
          </w:p>
        </w:tc>
      </w:tr>
      <w:tr w:rsidR="00BF44BA" w:rsidRPr="0006697C" w14:paraId="279C8DA4" w14:textId="77777777" w:rsidTr="00BF44BA">
        <w:tc>
          <w:tcPr>
            <w:tcW w:w="2263" w:type="dxa"/>
          </w:tcPr>
          <w:p w14:paraId="42A48A9E" w14:textId="3BF2A79E" w:rsidR="00BF44BA" w:rsidRDefault="00BF44BA" w:rsidP="006D1335">
            <w:pPr>
              <w:jc w:val="both"/>
              <w:rPr>
                <w:rFonts w:cstheme="minorHAnsi"/>
                <w:b/>
              </w:rPr>
            </w:pPr>
            <w:r w:rsidRPr="00812955">
              <w:rPr>
                <w:rFonts w:cstheme="minorHAnsi"/>
                <w:b/>
                <w:lang w:val="en-US"/>
              </w:rPr>
              <w:t>Advisor Visit</w:t>
            </w:r>
          </w:p>
        </w:tc>
        <w:tc>
          <w:tcPr>
            <w:tcW w:w="7655" w:type="dxa"/>
            <w:gridSpan w:val="5"/>
          </w:tcPr>
          <w:p w14:paraId="3D66B0E1" w14:textId="35AD4191" w:rsidR="00BF44BA" w:rsidRPr="0006697C" w:rsidRDefault="00974664" w:rsidP="006D1335">
            <w:pPr>
              <w:jc w:val="both"/>
              <w:rPr>
                <w:rFonts w:cstheme="minorHAnsi"/>
                <w:sz w:val="24"/>
                <w:szCs w:val="24"/>
                <w:lang w:val="en-US"/>
              </w:rPr>
            </w:pPr>
            <w:r>
              <w:rPr>
                <w:rFonts w:cstheme="minorHAnsi"/>
                <w:sz w:val="24"/>
                <w:szCs w:val="24"/>
                <w:lang w:val="en-US"/>
              </w:rPr>
              <w:t>2</w:t>
            </w:r>
          </w:p>
        </w:tc>
      </w:tr>
    </w:tbl>
    <w:p w14:paraId="5D8790DE" w14:textId="77777777" w:rsidR="00881EBB" w:rsidRDefault="00881EBB" w:rsidP="006D1335">
      <w:pPr>
        <w:jc w:val="both"/>
      </w:pPr>
    </w:p>
    <w:tbl>
      <w:tblPr>
        <w:tblStyle w:val="TabloKlavuzu"/>
        <w:tblW w:w="9918" w:type="dxa"/>
        <w:tblLayout w:type="fixed"/>
        <w:tblLook w:val="04A0" w:firstRow="1" w:lastRow="0" w:firstColumn="1" w:lastColumn="0" w:noHBand="0" w:noVBand="1"/>
      </w:tblPr>
      <w:tblGrid>
        <w:gridCol w:w="9918"/>
      </w:tblGrid>
      <w:tr w:rsidR="00794C6B" w:rsidRPr="0006697C" w14:paraId="021DD81B" w14:textId="77777777" w:rsidTr="00565242">
        <w:trPr>
          <w:trHeight w:val="271"/>
        </w:trPr>
        <w:tc>
          <w:tcPr>
            <w:tcW w:w="9918" w:type="dxa"/>
          </w:tcPr>
          <w:p w14:paraId="3899DF72" w14:textId="7BC584DD" w:rsidR="00794C6B" w:rsidRPr="003E1A18" w:rsidRDefault="00353E61" w:rsidP="006D1335">
            <w:pPr>
              <w:jc w:val="both"/>
              <w:rPr>
                <w:rFonts w:cstheme="minorHAnsi"/>
                <w:b/>
                <w:lang w:val="en-US"/>
              </w:rPr>
            </w:pPr>
            <w:r w:rsidRPr="00D96569">
              <w:rPr>
                <w:rFonts w:cstheme="minorHAnsi"/>
                <w:b/>
              </w:rPr>
              <w:t>MED 10</w:t>
            </w:r>
            <w:r>
              <w:rPr>
                <w:rFonts w:cstheme="minorHAnsi"/>
                <w:b/>
              </w:rPr>
              <w:t>6</w:t>
            </w:r>
            <w:r w:rsidRPr="00D96569">
              <w:rPr>
                <w:rFonts w:cstheme="minorHAnsi"/>
                <w:b/>
              </w:rPr>
              <w:t xml:space="preserve"> COMMITTEE </w:t>
            </w:r>
            <w:r w:rsidR="003E1A18">
              <w:rPr>
                <w:rFonts w:cstheme="minorHAnsi"/>
                <w:b/>
                <w:lang w:val="en-US"/>
              </w:rPr>
              <w:t>L</w:t>
            </w:r>
            <w:r w:rsidR="00F1279A" w:rsidRPr="003E1A18">
              <w:rPr>
                <w:rFonts w:cstheme="minorHAnsi"/>
                <w:b/>
                <w:lang w:val="en-US"/>
              </w:rPr>
              <w:t>EARNING OBJECTIVES</w:t>
            </w:r>
          </w:p>
        </w:tc>
      </w:tr>
      <w:tr w:rsidR="00794C6B" w:rsidRPr="00DF7B98" w14:paraId="2436B4EF" w14:textId="77777777" w:rsidTr="00565242">
        <w:trPr>
          <w:trHeight w:val="416"/>
        </w:trPr>
        <w:tc>
          <w:tcPr>
            <w:tcW w:w="9918" w:type="dxa"/>
          </w:tcPr>
          <w:p w14:paraId="2721BF86" w14:textId="1FA3CED4" w:rsidR="00DC0C61" w:rsidRPr="0050185A" w:rsidRDefault="005273BE" w:rsidP="006D1335">
            <w:pPr>
              <w:pStyle w:val="ListeParagraf"/>
              <w:numPr>
                <w:ilvl w:val="0"/>
                <w:numId w:val="25"/>
              </w:numPr>
              <w:jc w:val="both"/>
              <w:rPr>
                <w:rFonts w:ascii="Calibri" w:hAnsi="Calibri" w:cs="Calibri"/>
                <w:lang w:val="en-US"/>
              </w:rPr>
            </w:pPr>
            <w:proofErr w:type="spellStart"/>
            <w:r w:rsidRPr="0050185A">
              <w:rPr>
                <w:rFonts w:ascii="Calibri" w:hAnsi="Calibri" w:cs="Calibri"/>
              </w:rPr>
              <w:t>Explain</w:t>
            </w:r>
            <w:proofErr w:type="spellEnd"/>
            <w:r w:rsidR="00D861D6" w:rsidRPr="0050185A">
              <w:rPr>
                <w:rFonts w:ascii="Calibri" w:hAnsi="Calibri" w:cs="Calibri"/>
              </w:rPr>
              <w:t xml:space="preserve"> </w:t>
            </w:r>
            <w:proofErr w:type="spellStart"/>
            <w:r w:rsidR="00D861D6" w:rsidRPr="0050185A">
              <w:rPr>
                <w:rFonts w:ascii="Calibri" w:hAnsi="Calibri" w:cs="Calibri"/>
              </w:rPr>
              <w:t>the</w:t>
            </w:r>
            <w:proofErr w:type="spellEnd"/>
            <w:r w:rsidR="00D861D6" w:rsidRPr="0050185A">
              <w:rPr>
                <w:rFonts w:ascii="Calibri" w:hAnsi="Calibri" w:cs="Calibri"/>
              </w:rPr>
              <w:t xml:space="preserve"> </w:t>
            </w:r>
            <w:proofErr w:type="spellStart"/>
            <w:r w:rsidR="00D861D6" w:rsidRPr="0050185A">
              <w:rPr>
                <w:rFonts w:ascii="Calibri" w:hAnsi="Calibri" w:cs="Calibri"/>
              </w:rPr>
              <w:t>transmission</w:t>
            </w:r>
            <w:proofErr w:type="spellEnd"/>
            <w:r w:rsidR="00D861D6" w:rsidRPr="0050185A">
              <w:rPr>
                <w:rFonts w:ascii="Calibri" w:hAnsi="Calibri" w:cs="Calibri"/>
              </w:rPr>
              <w:t xml:space="preserve"> </w:t>
            </w:r>
            <w:proofErr w:type="spellStart"/>
            <w:r w:rsidR="00D861D6" w:rsidRPr="0050185A">
              <w:rPr>
                <w:rFonts w:ascii="Calibri" w:hAnsi="Calibri" w:cs="Calibri"/>
              </w:rPr>
              <w:t>routes</w:t>
            </w:r>
            <w:proofErr w:type="spellEnd"/>
            <w:r w:rsidR="00D861D6" w:rsidRPr="0050185A">
              <w:rPr>
                <w:rFonts w:ascii="Calibri" w:hAnsi="Calibri" w:cs="Calibri"/>
              </w:rPr>
              <w:t xml:space="preserve">, </w:t>
            </w:r>
            <w:proofErr w:type="spellStart"/>
            <w:r w:rsidR="00D861D6" w:rsidRPr="0050185A">
              <w:rPr>
                <w:rFonts w:ascii="Calibri" w:hAnsi="Calibri" w:cs="Calibri"/>
              </w:rPr>
              <w:t>clinical</w:t>
            </w:r>
            <w:proofErr w:type="spellEnd"/>
            <w:r w:rsidR="00D861D6" w:rsidRPr="0050185A">
              <w:rPr>
                <w:rFonts w:ascii="Calibri" w:hAnsi="Calibri" w:cs="Calibri"/>
              </w:rPr>
              <w:t xml:space="preserve"> </w:t>
            </w:r>
            <w:proofErr w:type="spellStart"/>
            <w:r w:rsidR="00D861D6" w:rsidRPr="0050185A">
              <w:rPr>
                <w:rFonts w:ascii="Calibri" w:hAnsi="Calibri" w:cs="Calibri"/>
              </w:rPr>
              <w:t>symptoms</w:t>
            </w:r>
            <w:proofErr w:type="spellEnd"/>
            <w:r w:rsidR="00D861D6" w:rsidRPr="0050185A">
              <w:rPr>
                <w:rFonts w:ascii="Calibri" w:hAnsi="Calibri" w:cs="Calibri"/>
              </w:rPr>
              <w:t xml:space="preserve">, </w:t>
            </w:r>
            <w:proofErr w:type="spellStart"/>
            <w:r w:rsidR="00D861D6" w:rsidRPr="0050185A">
              <w:rPr>
                <w:rFonts w:ascii="Calibri" w:hAnsi="Calibri" w:cs="Calibri"/>
              </w:rPr>
              <w:t>and</w:t>
            </w:r>
            <w:proofErr w:type="spellEnd"/>
            <w:r w:rsidR="00D861D6" w:rsidRPr="0050185A">
              <w:rPr>
                <w:rFonts w:ascii="Calibri" w:hAnsi="Calibri" w:cs="Calibri"/>
              </w:rPr>
              <w:t xml:space="preserve"> risk </w:t>
            </w:r>
            <w:proofErr w:type="spellStart"/>
            <w:r w:rsidR="00D861D6" w:rsidRPr="0050185A">
              <w:rPr>
                <w:rFonts w:ascii="Calibri" w:hAnsi="Calibri" w:cs="Calibri"/>
              </w:rPr>
              <w:t>groups</w:t>
            </w:r>
            <w:proofErr w:type="spellEnd"/>
            <w:r w:rsidR="00D861D6" w:rsidRPr="0050185A">
              <w:rPr>
                <w:rFonts w:ascii="Calibri" w:hAnsi="Calibri" w:cs="Calibri"/>
              </w:rPr>
              <w:t xml:space="preserve"> of </w:t>
            </w:r>
            <w:proofErr w:type="spellStart"/>
            <w:r w:rsidR="00D861D6" w:rsidRPr="0050185A">
              <w:rPr>
                <w:rFonts w:ascii="Calibri" w:hAnsi="Calibri" w:cs="Calibri"/>
              </w:rPr>
              <w:t>water</w:t>
            </w:r>
            <w:proofErr w:type="spellEnd"/>
            <w:r w:rsidR="00D861D6" w:rsidRPr="0050185A">
              <w:rPr>
                <w:rFonts w:ascii="Calibri" w:hAnsi="Calibri" w:cs="Calibri"/>
              </w:rPr>
              <w:t xml:space="preserve">-, </w:t>
            </w:r>
            <w:proofErr w:type="spellStart"/>
            <w:r w:rsidR="00D861D6" w:rsidRPr="0050185A">
              <w:rPr>
                <w:rFonts w:ascii="Calibri" w:hAnsi="Calibri" w:cs="Calibri"/>
              </w:rPr>
              <w:t>food</w:t>
            </w:r>
            <w:proofErr w:type="spellEnd"/>
            <w:r w:rsidR="00D861D6" w:rsidRPr="0050185A">
              <w:rPr>
                <w:rFonts w:ascii="Calibri" w:hAnsi="Calibri" w:cs="Calibri"/>
              </w:rPr>
              <w:t xml:space="preserve">-, </w:t>
            </w:r>
            <w:proofErr w:type="spellStart"/>
            <w:r w:rsidR="00D861D6" w:rsidRPr="0050185A">
              <w:rPr>
                <w:rFonts w:ascii="Calibri" w:hAnsi="Calibri" w:cs="Calibri"/>
              </w:rPr>
              <w:t>and</w:t>
            </w:r>
            <w:proofErr w:type="spellEnd"/>
            <w:r w:rsidR="00D861D6" w:rsidRPr="0050185A">
              <w:rPr>
                <w:rFonts w:ascii="Calibri" w:hAnsi="Calibri" w:cs="Calibri"/>
              </w:rPr>
              <w:t xml:space="preserve"> </w:t>
            </w:r>
            <w:proofErr w:type="spellStart"/>
            <w:r w:rsidR="00D861D6" w:rsidRPr="0050185A">
              <w:rPr>
                <w:rFonts w:ascii="Calibri" w:hAnsi="Calibri" w:cs="Calibri"/>
              </w:rPr>
              <w:t>soil-borne</w:t>
            </w:r>
            <w:proofErr w:type="spellEnd"/>
            <w:r w:rsidR="00D861D6" w:rsidRPr="0050185A">
              <w:rPr>
                <w:rFonts w:ascii="Calibri" w:hAnsi="Calibri" w:cs="Calibri"/>
              </w:rPr>
              <w:t xml:space="preserve"> </w:t>
            </w:r>
            <w:proofErr w:type="spellStart"/>
            <w:r w:rsidR="00D861D6" w:rsidRPr="0050185A">
              <w:rPr>
                <w:rFonts w:ascii="Calibri" w:hAnsi="Calibri" w:cs="Calibri"/>
              </w:rPr>
              <w:t>parasitic</w:t>
            </w:r>
            <w:proofErr w:type="spellEnd"/>
            <w:r w:rsidR="00D861D6" w:rsidRPr="0050185A">
              <w:rPr>
                <w:rFonts w:ascii="Calibri" w:hAnsi="Calibri" w:cs="Calibri"/>
              </w:rPr>
              <w:t xml:space="preserve"> </w:t>
            </w:r>
            <w:proofErr w:type="spellStart"/>
            <w:r w:rsidR="00D861D6" w:rsidRPr="0050185A">
              <w:rPr>
                <w:rFonts w:ascii="Calibri" w:hAnsi="Calibri" w:cs="Calibri"/>
              </w:rPr>
              <w:t>infections</w:t>
            </w:r>
            <w:proofErr w:type="spellEnd"/>
            <w:r w:rsidR="00D861D6" w:rsidRPr="0050185A">
              <w:rPr>
                <w:rFonts w:ascii="Calibri" w:hAnsi="Calibri" w:cs="Calibri"/>
              </w:rPr>
              <w:t>.</w:t>
            </w:r>
          </w:p>
          <w:p w14:paraId="26DC9C78" w14:textId="799318F4" w:rsidR="005A023C" w:rsidRPr="0050185A" w:rsidRDefault="005A023C" w:rsidP="006D1335">
            <w:pPr>
              <w:pStyle w:val="ListeParagraf"/>
              <w:numPr>
                <w:ilvl w:val="0"/>
                <w:numId w:val="25"/>
              </w:numPr>
              <w:jc w:val="both"/>
              <w:rPr>
                <w:rFonts w:ascii="Calibri" w:hAnsi="Calibri" w:cs="Calibri"/>
                <w:lang w:val="en-US"/>
              </w:rPr>
            </w:pPr>
            <w:proofErr w:type="spellStart"/>
            <w:r w:rsidRPr="0050185A">
              <w:rPr>
                <w:rFonts w:ascii="Calibri" w:hAnsi="Calibri" w:cs="Calibri"/>
              </w:rPr>
              <w:t>Discusses</w:t>
            </w:r>
            <w:proofErr w:type="spellEnd"/>
            <w:r w:rsidRPr="0050185A">
              <w:rPr>
                <w:rFonts w:ascii="Calibri" w:hAnsi="Calibri" w:cs="Calibri"/>
              </w:rPr>
              <w:t xml:space="preserve"> </w:t>
            </w:r>
            <w:proofErr w:type="spellStart"/>
            <w:r w:rsidRPr="0050185A">
              <w:rPr>
                <w:rFonts w:ascii="Calibri" w:hAnsi="Calibri" w:cs="Calibri"/>
              </w:rPr>
              <w:t>infection</w:t>
            </w:r>
            <w:proofErr w:type="spellEnd"/>
            <w:r w:rsidRPr="0050185A">
              <w:rPr>
                <w:rFonts w:ascii="Calibri" w:hAnsi="Calibri" w:cs="Calibri"/>
              </w:rPr>
              <w:t xml:space="preserve"> </w:t>
            </w:r>
            <w:proofErr w:type="spellStart"/>
            <w:r w:rsidRPr="0050185A">
              <w:rPr>
                <w:rFonts w:ascii="Calibri" w:hAnsi="Calibri" w:cs="Calibri"/>
              </w:rPr>
              <w:t>control</w:t>
            </w:r>
            <w:proofErr w:type="spellEnd"/>
            <w:r w:rsidRPr="0050185A">
              <w:rPr>
                <w:rFonts w:ascii="Calibri" w:hAnsi="Calibri" w:cs="Calibri"/>
              </w:rPr>
              <w:t xml:space="preserve"> </w:t>
            </w:r>
            <w:proofErr w:type="spellStart"/>
            <w:r w:rsidRPr="0050185A">
              <w:rPr>
                <w:rFonts w:ascii="Calibri" w:hAnsi="Calibri" w:cs="Calibri"/>
              </w:rPr>
              <w:t>principles</w:t>
            </w:r>
            <w:proofErr w:type="spellEnd"/>
            <w:r w:rsidRPr="0050185A">
              <w:rPr>
                <w:rFonts w:ascii="Calibri" w:hAnsi="Calibri" w:cs="Calibri"/>
              </w:rPr>
              <w:t xml:space="preserve"> </w:t>
            </w:r>
            <w:proofErr w:type="spellStart"/>
            <w:r w:rsidRPr="0050185A">
              <w:rPr>
                <w:rFonts w:ascii="Calibri" w:hAnsi="Calibri" w:cs="Calibri"/>
              </w:rPr>
              <w:t>and</w:t>
            </w:r>
            <w:proofErr w:type="spellEnd"/>
            <w:r w:rsidRPr="0050185A">
              <w:rPr>
                <w:rFonts w:ascii="Calibri" w:hAnsi="Calibri" w:cs="Calibri"/>
              </w:rPr>
              <w:t xml:space="preserve"> </w:t>
            </w:r>
            <w:proofErr w:type="spellStart"/>
            <w:r w:rsidRPr="0050185A">
              <w:rPr>
                <w:rFonts w:ascii="Calibri" w:hAnsi="Calibri" w:cs="Calibri"/>
              </w:rPr>
              <w:t>personal</w:t>
            </w:r>
            <w:proofErr w:type="spellEnd"/>
            <w:r w:rsidRPr="0050185A">
              <w:rPr>
                <w:rFonts w:ascii="Calibri" w:hAnsi="Calibri" w:cs="Calibri"/>
              </w:rPr>
              <w:t xml:space="preserve"> </w:t>
            </w:r>
            <w:proofErr w:type="spellStart"/>
            <w:r w:rsidRPr="0050185A">
              <w:rPr>
                <w:rFonts w:ascii="Calibri" w:hAnsi="Calibri" w:cs="Calibri"/>
              </w:rPr>
              <w:t>protective</w:t>
            </w:r>
            <w:proofErr w:type="spellEnd"/>
            <w:r w:rsidRPr="0050185A">
              <w:rPr>
                <w:rFonts w:ascii="Calibri" w:hAnsi="Calibri" w:cs="Calibri"/>
              </w:rPr>
              <w:t xml:space="preserve"> </w:t>
            </w:r>
            <w:proofErr w:type="spellStart"/>
            <w:r w:rsidRPr="0050185A">
              <w:rPr>
                <w:rFonts w:ascii="Calibri" w:hAnsi="Calibri" w:cs="Calibri"/>
              </w:rPr>
              <w:t>equipment</w:t>
            </w:r>
            <w:proofErr w:type="spellEnd"/>
            <w:r w:rsidRPr="0050185A">
              <w:rPr>
                <w:rFonts w:ascii="Calibri" w:hAnsi="Calibri" w:cs="Calibri"/>
              </w:rPr>
              <w:t xml:space="preserve"> (PPE)</w:t>
            </w:r>
            <w:r w:rsidR="00F07F26">
              <w:rPr>
                <w:rFonts w:ascii="Calibri" w:hAnsi="Calibri" w:cs="Calibri"/>
              </w:rPr>
              <w:t xml:space="preserve"> </w:t>
            </w:r>
            <w:proofErr w:type="spellStart"/>
            <w:r w:rsidRPr="0050185A">
              <w:rPr>
                <w:rFonts w:ascii="Calibri" w:hAnsi="Calibri" w:cs="Calibri"/>
              </w:rPr>
              <w:t>by</w:t>
            </w:r>
            <w:proofErr w:type="spellEnd"/>
            <w:r w:rsidRPr="0050185A">
              <w:rPr>
                <w:rFonts w:ascii="Calibri" w:hAnsi="Calibri" w:cs="Calibri"/>
              </w:rPr>
              <w:t xml:space="preserve"> </w:t>
            </w:r>
            <w:proofErr w:type="spellStart"/>
            <w:r w:rsidRPr="0050185A">
              <w:rPr>
                <w:rFonts w:ascii="Calibri" w:hAnsi="Calibri" w:cs="Calibri"/>
              </w:rPr>
              <w:t>describing</w:t>
            </w:r>
            <w:proofErr w:type="spellEnd"/>
            <w:r w:rsidRPr="0050185A">
              <w:rPr>
                <w:rFonts w:ascii="Calibri" w:hAnsi="Calibri" w:cs="Calibri"/>
              </w:rPr>
              <w:t xml:space="preserve"> PPE </w:t>
            </w:r>
            <w:proofErr w:type="spellStart"/>
            <w:r w:rsidRPr="0050185A">
              <w:rPr>
                <w:rFonts w:ascii="Calibri" w:hAnsi="Calibri" w:cs="Calibri"/>
              </w:rPr>
              <w:t>indications</w:t>
            </w:r>
            <w:proofErr w:type="spellEnd"/>
            <w:r w:rsidRPr="0050185A">
              <w:rPr>
                <w:rFonts w:ascii="Calibri" w:hAnsi="Calibri" w:cs="Calibri"/>
              </w:rPr>
              <w:t xml:space="preserve">; </w:t>
            </w:r>
            <w:proofErr w:type="spellStart"/>
            <w:r w:rsidRPr="0050185A">
              <w:rPr>
                <w:rFonts w:ascii="Calibri" w:hAnsi="Calibri" w:cs="Calibri"/>
              </w:rPr>
              <w:t>defining</w:t>
            </w:r>
            <w:proofErr w:type="spellEnd"/>
            <w:r w:rsidRPr="0050185A">
              <w:rPr>
                <w:rFonts w:ascii="Calibri" w:hAnsi="Calibri" w:cs="Calibri"/>
              </w:rPr>
              <w:t xml:space="preserve"> </w:t>
            </w:r>
            <w:proofErr w:type="spellStart"/>
            <w:r w:rsidRPr="0050185A">
              <w:rPr>
                <w:rFonts w:ascii="Calibri" w:hAnsi="Calibri" w:cs="Calibri"/>
              </w:rPr>
              <w:t>sterilization</w:t>
            </w:r>
            <w:proofErr w:type="spellEnd"/>
            <w:r w:rsidRPr="0050185A">
              <w:rPr>
                <w:rFonts w:ascii="Calibri" w:hAnsi="Calibri" w:cs="Calibri"/>
              </w:rPr>
              <w:t xml:space="preserve">, </w:t>
            </w:r>
            <w:proofErr w:type="spellStart"/>
            <w:r w:rsidRPr="0050185A">
              <w:rPr>
                <w:rFonts w:ascii="Calibri" w:hAnsi="Calibri" w:cs="Calibri"/>
              </w:rPr>
              <w:t>disinfection</w:t>
            </w:r>
            <w:proofErr w:type="spellEnd"/>
            <w:r w:rsidRPr="0050185A">
              <w:rPr>
                <w:rFonts w:ascii="Calibri" w:hAnsi="Calibri" w:cs="Calibri"/>
              </w:rPr>
              <w:t xml:space="preserve">, </w:t>
            </w:r>
            <w:proofErr w:type="spellStart"/>
            <w:r w:rsidRPr="0050185A">
              <w:rPr>
                <w:rFonts w:ascii="Calibri" w:hAnsi="Calibri" w:cs="Calibri"/>
              </w:rPr>
              <w:t>asepsis</w:t>
            </w:r>
            <w:proofErr w:type="spellEnd"/>
            <w:r w:rsidRPr="0050185A">
              <w:rPr>
                <w:rFonts w:ascii="Calibri" w:hAnsi="Calibri" w:cs="Calibri"/>
              </w:rPr>
              <w:t xml:space="preserve">, </w:t>
            </w:r>
            <w:proofErr w:type="spellStart"/>
            <w:r w:rsidRPr="0050185A">
              <w:rPr>
                <w:rFonts w:ascii="Calibri" w:hAnsi="Calibri" w:cs="Calibri"/>
              </w:rPr>
              <w:t>and</w:t>
            </w:r>
            <w:proofErr w:type="spellEnd"/>
            <w:r w:rsidRPr="0050185A">
              <w:rPr>
                <w:rFonts w:ascii="Calibri" w:hAnsi="Calibri" w:cs="Calibri"/>
              </w:rPr>
              <w:t xml:space="preserve"> </w:t>
            </w:r>
            <w:proofErr w:type="spellStart"/>
            <w:r w:rsidRPr="0050185A">
              <w:rPr>
                <w:rFonts w:ascii="Calibri" w:hAnsi="Calibri" w:cs="Calibri"/>
              </w:rPr>
              <w:t>antisepsis</w:t>
            </w:r>
            <w:proofErr w:type="spellEnd"/>
            <w:r w:rsidRPr="0050185A">
              <w:rPr>
                <w:rFonts w:ascii="Calibri" w:hAnsi="Calibri" w:cs="Calibri"/>
              </w:rPr>
              <w:t xml:space="preserve">; </w:t>
            </w:r>
            <w:proofErr w:type="spellStart"/>
            <w:r w:rsidRPr="0050185A">
              <w:rPr>
                <w:rFonts w:ascii="Calibri" w:hAnsi="Calibri" w:cs="Calibri"/>
              </w:rPr>
              <w:t>and</w:t>
            </w:r>
            <w:proofErr w:type="spellEnd"/>
            <w:r w:rsidRPr="0050185A">
              <w:rPr>
                <w:rFonts w:ascii="Calibri" w:hAnsi="Calibri" w:cs="Calibri"/>
              </w:rPr>
              <w:t xml:space="preserve"> </w:t>
            </w:r>
            <w:proofErr w:type="spellStart"/>
            <w:r w:rsidRPr="0050185A">
              <w:rPr>
                <w:rFonts w:ascii="Calibri" w:hAnsi="Calibri" w:cs="Calibri"/>
              </w:rPr>
              <w:t>evaluating</w:t>
            </w:r>
            <w:proofErr w:type="spellEnd"/>
            <w:r w:rsidRPr="0050185A">
              <w:rPr>
                <w:rFonts w:ascii="Calibri" w:hAnsi="Calibri" w:cs="Calibri"/>
              </w:rPr>
              <w:t xml:space="preserve"> </w:t>
            </w:r>
            <w:proofErr w:type="spellStart"/>
            <w:r w:rsidRPr="0050185A">
              <w:rPr>
                <w:rFonts w:ascii="Calibri" w:hAnsi="Calibri" w:cs="Calibri"/>
              </w:rPr>
              <w:t>appropriate</w:t>
            </w:r>
            <w:proofErr w:type="spellEnd"/>
            <w:r w:rsidRPr="0050185A">
              <w:rPr>
                <w:rFonts w:ascii="Calibri" w:hAnsi="Calibri" w:cs="Calibri"/>
              </w:rPr>
              <w:t xml:space="preserve"> </w:t>
            </w:r>
            <w:proofErr w:type="spellStart"/>
            <w:r w:rsidRPr="0050185A">
              <w:rPr>
                <w:rFonts w:ascii="Calibri" w:hAnsi="Calibri" w:cs="Calibri"/>
              </w:rPr>
              <w:t>sterilization</w:t>
            </w:r>
            <w:proofErr w:type="spellEnd"/>
            <w:r w:rsidRPr="0050185A">
              <w:rPr>
                <w:rFonts w:ascii="Calibri" w:hAnsi="Calibri" w:cs="Calibri"/>
              </w:rPr>
              <w:t xml:space="preserve"> </w:t>
            </w:r>
            <w:proofErr w:type="spellStart"/>
            <w:r w:rsidRPr="0050185A">
              <w:rPr>
                <w:rFonts w:ascii="Calibri" w:hAnsi="Calibri" w:cs="Calibri"/>
              </w:rPr>
              <w:t>and</w:t>
            </w:r>
            <w:proofErr w:type="spellEnd"/>
            <w:r w:rsidRPr="0050185A">
              <w:rPr>
                <w:rFonts w:ascii="Calibri" w:hAnsi="Calibri" w:cs="Calibri"/>
              </w:rPr>
              <w:t xml:space="preserve"> </w:t>
            </w:r>
            <w:proofErr w:type="spellStart"/>
            <w:r w:rsidRPr="0050185A">
              <w:rPr>
                <w:rFonts w:ascii="Calibri" w:hAnsi="Calibri" w:cs="Calibri"/>
              </w:rPr>
              <w:t>disinfection</w:t>
            </w:r>
            <w:proofErr w:type="spellEnd"/>
            <w:r w:rsidRPr="0050185A">
              <w:rPr>
                <w:rFonts w:ascii="Calibri" w:hAnsi="Calibri" w:cs="Calibri"/>
              </w:rPr>
              <w:t xml:space="preserve"> </w:t>
            </w:r>
            <w:proofErr w:type="spellStart"/>
            <w:r w:rsidRPr="0050185A">
              <w:rPr>
                <w:rFonts w:ascii="Calibri" w:hAnsi="Calibri" w:cs="Calibri"/>
              </w:rPr>
              <w:t>methods</w:t>
            </w:r>
            <w:proofErr w:type="spellEnd"/>
            <w:r w:rsidRPr="0050185A">
              <w:rPr>
                <w:rFonts w:ascii="Calibri" w:hAnsi="Calibri" w:cs="Calibri"/>
              </w:rPr>
              <w:t xml:space="preserve">, </w:t>
            </w:r>
            <w:proofErr w:type="spellStart"/>
            <w:r w:rsidRPr="0050185A">
              <w:rPr>
                <w:rFonts w:ascii="Calibri" w:hAnsi="Calibri" w:cs="Calibri"/>
              </w:rPr>
              <w:t>including</w:t>
            </w:r>
            <w:proofErr w:type="spellEnd"/>
            <w:r w:rsidRPr="0050185A">
              <w:rPr>
                <w:rFonts w:ascii="Calibri" w:hAnsi="Calibri" w:cs="Calibri"/>
              </w:rPr>
              <w:t xml:space="preserve"> </w:t>
            </w:r>
            <w:proofErr w:type="spellStart"/>
            <w:r w:rsidRPr="0050185A">
              <w:rPr>
                <w:rFonts w:ascii="Calibri" w:hAnsi="Calibri" w:cs="Calibri"/>
              </w:rPr>
              <w:t>sterility</w:t>
            </w:r>
            <w:proofErr w:type="spellEnd"/>
            <w:r w:rsidRPr="0050185A">
              <w:rPr>
                <w:rFonts w:ascii="Calibri" w:hAnsi="Calibri" w:cs="Calibri"/>
              </w:rPr>
              <w:t xml:space="preserve"> </w:t>
            </w:r>
            <w:proofErr w:type="spellStart"/>
            <w:r w:rsidRPr="0050185A">
              <w:rPr>
                <w:rFonts w:ascii="Calibri" w:hAnsi="Calibri" w:cs="Calibri"/>
              </w:rPr>
              <w:t>testing</w:t>
            </w:r>
            <w:proofErr w:type="spellEnd"/>
            <w:r w:rsidRPr="0050185A">
              <w:rPr>
                <w:rFonts w:ascii="Calibri" w:hAnsi="Calibri" w:cs="Calibri"/>
              </w:rPr>
              <w:t xml:space="preserve">, </w:t>
            </w:r>
            <w:proofErr w:type="spellStart"/>
            <w:r w:rsidRPr="0050185A">
              <w:rPr>
                <w:rFonts w:ascii="Calibri" w:hAnsi="Calibri" w:cs="Calibri"/>
              </w:rPr>
              <w:t>microbial</w:t>
            </w:r>
            <w:proofErr w:type="spellEnd"/>
            <w:r w:rsidRPr="0050185A">
              <w:rPr>
                <w:rFonts w:ascii="Calibri" w:hAnsi="Calibri" w:cs="Calibri"/>
              </w:rPr>
              <w:t xml:space="preserve"> </w:t>
            </w:r>
            <w:proofErr w:type="spellStart"/>
            <w:r w:rsidRPr="0050185A">
              <w:rPr>
                <w:rFonts w:ascii="Calibri" w:hAnsi="Calibri" w:cs="Calibri"/>
              </w:rPr>
              <w:t>assays</w:t>
            </w:r>
            <w:proofErr w:type="spellEnd"/>
            <w:r w:rsidRPr="0050185A">
              <w:rPr>
                <w:rFonts w:ascii="Calibri" w:hAnsi="Calibri" w:cs="Calibri"/>
              </w:rPr>
              <w:t xml:space="preserve">, </w:t>
            </w:r>
            <w:proofErr w:type="spellStart"/>
            <w:r w:rsidRPr="0050185A">
              <w:rPr>
                <w:rFonts w:ascii="Calibri" w:hAnsi="Calibri" w:cs="Calibri"/>
              </w:rPr>
              <w:t>pharmacopoeial</w:t>
            </w:r>
            <w:proofErr w:type="spellEnd"/>
            <w:r w:rsidRPr="0050185A">
              <w:rPr>
                <w:rFonts w:ascii="Calibri" w:hAnsi="Calibri" w:cs="Calibri"/>
              </w:rPr>
              <w:t xml:space="preserve"> </w:t>
            </w:r>
            <w:proofErr w:type="spellStart"/>
            <w:r w:rsidRPr="0050185A">
              <w:rPr>
                <w:rFonts w:ascii="Calibri" w:hAnsi="Calibri" w:cs="Calibri"/>
              </w:rPr>
              <w:t>standards</w:t>
            </w:r>
            <w:proofErr w:type="spellEnd"/>
            <w:r w:rsidRPr="0050185A">
              <w:rPr>
                <w:rFonts w:ascii="Calibri" w:hAnsi="Calibri" w:cs="Calibri"/>
              </w:rPr>
              <w:t xml:space="preserve">, </w:t>
            </w:r>
            <w:proofErr w:type="spellStart"/>
            <w:r w:rsidRPr="0050185A">
              <w:rPr>
                <w:rFonts w:ascii="Calibri" w:hAnsi="Calibri" w:cs="Calibri"/>
              </w:rPr>
              <w:t>and</w:t>
            </w:r>
            <w:proofErr w:type="spellEnd"/>
            <w:r w:rsidRPr="0050185A">
              <w:rPr>
                <w:rFonts w:ascii="Calibri" w:hAnsi="Calibri" w:cs="Calibri"/>
              </w:rPr>
              <w:t xml:space="preserve"> </w:t>
            </w:r>
            <w:proofErr w:type="spellStart"/>
            <w:r w:rsidRPr="0050185A">
              <w:rPr>
                <w:rFonts w:ascii="Calibri" w:hAnsi="Calibri" w:cs="Calibri"/>
              </w:rPr>
              <w:t>factors</w:t>
            </w:r>
            <w:proofErr w:type="spellEnd"/>
            <w:r w:rsidRPr="0050185A">
              <w:rPr>
                <w:rFonts w:ascii="Calibri" w:hAnsi="Calibri" w:cs="Calibri"/>
              </w:rPr>
              <w:t xml:space="preserve"> </w:t>
            </w:r>
            <w:proofErr w:type="spellStart"/>
            <w:r w:rsidRPr="0050185A">
              <w:rPr>
                <w:rFonts w:ascii="Calibri" w:hAnsi="Calibri" w:cs="Calibri"/>
              </w:rPr>
              <w:t>influencing</w:t>
            </w:r>
            <w:proofErr w:type="spellEnd"/>
            <w:r w:rsidRPr="0050185A">
              <w:rPr>
                <w:rFonts w:ascii="Calibri" w:hAnsi="Calibri" w:cs="Calibri"/>
              </w:rPr>
              <w:t xml:space="preserve"> </w:t>
            </w:r>
            <w:proofErr w:type="spellStart"/>
            <w:r w:rsidRPr="0050185A">
              <w:rPr>
                <w:rFonts w:ascii="Calibri" w:hAnsi="Calibri" w:cs="Calibri"/>
              </w:rPr>
              <w:t>method</w:t>
            </w:r>
            <w:proofErr w:type="spellEnd"/>
            <w:r w:rsidRPr="0050185A">
              <w:rPr>
                <w:rFonts w:ascii="Calibri" w:hAnsi="Calibri" w:cs="Calibri"/>
              </w:rPr>
              <w:t xml:space="preserve"> </w:t>
            </w:r>
            <w:proofErr w:type="spellStart"/>
            <w:r w:rsidRPr="0050185A">
              <w:rPr>
                <w:rFonts w:ascii="Calibri" w:hAnsi="Calibri" w:cs="Calibri"/>
              </w:rPr>
              <w:t>selection</w:t>
            </w:r>
            <w:proofErr w:type="spellEnd"/>
            <w:r w:rsidRPr="0050185A">
              <w:rPr>
                <w:rFonts w:ascii="Calibri" w:hAnsi="Calibri" w:cs="Calibri"/>
              </w:rPr>
              <w:t xml:space="preserve"> in </w:t>
            </w:r>
            <w:proofErr w:type="spellStart"/>
            <w:r w:rsidRPr="0050185A">
              <w:rPr>
                <w:rFonts w:ascii="Calibri" w:hAnsi="Calibri" w:cs="Calibri"/>
              </w:rPr>
              <w:t>hospital</w:t>
            </w:r>
            <w:proofErr w:type="spellEnd"/>
            <w:r w:rsidRPr="0050185A">
              <w:rPr>
                <w:rFonts w:ascii="Calibri" w:hAnsi="Calibri" w:cs="Calibri"/>
              </w:rPr>
              <w:t xml:space="preserve"> </w:t>
            </w:r>
            <w:proofErr w:type="spellStart"/>
            <w:r w:rsidRPr="0050185A">
              <w:rPr>
                <w:rFonts w:ascii="Calibri" w:hAnsi="Calibri" w:cs="Calibri"/>
              </w:rPr>
              <w:t>settings</w:t>
            </w:r>
            <w:proofErr w:type="spellEnd"/>
            <w:r w:rsidRPr="0050185A">
              <w:rPr>
                <w:rFonts w:ascii="Calibri" w:hAnsi="Calibri" w:cs="Calibri"/>
              </w:rPr>
              <w:t>.</w:t>
            </w:r>
          </w:p>
          <w:p w14:paraId="730176D9" w14:textId="77777777" w:rsidR="00B25CF9" w:rsidRDefault="00B25CF9" w:rsidP="00B25CF9">
            <w:pPr>
              <w:numPr>
                <w:ilvl w:val="0"/>
                <w:numId w:val="25"/>
              </w:numPr>
              <w:spacing w:before="100" w:beforeAutospacing="1" w:after="100" w:afterAutospacing="1"/>
              <w:jc w:val="both"/>
              <w:rPr>
                <w:rFonts w:ascii="Calibri" w:eastAsia="Times New Roman" w:hAnsi="Calibri" w:cs="Calibri"/>
                <w:lang w:eastAsia="tr-TR"/>
              </w:rPr>
            </w:pPr>
            <w:proofErr w:type="spellStart"/>
            <w:r w:rsidRPr="0050185A">
              <w:rPr>
                <w:rFonts w:ascii="Calibri" w:eastAsia="Times New Roman" w:hAnsi="Calibri" w:cs="Calibri"/>
                <w:lang w:eastAsia="tr-TR"/>
              </w:rPr>
              <w:t>Discuss</w:t>
            </w:r>
            <w:proofErr w:type="spellEnd"/>
            <w:r w:rsidRPr="0050185A">
              <w:rPr>
                <w:rFonts w:ascii="Calibri" w:eastAsia="Times New Roman" w:hAnsi="Calibri" w:cs="Calibri"/>
                <w:lang w:eastAsia="tr-TR"/>
              </w:rPr>
              <w:t xml:space="preserve"> </w:t>
            </w:r>
            <w:proofErr w:type="spellStart"/>
            <w:r w:rsidRPr="0050185A">
              <w:rPr>
                <w:rFonts w:ascii="Calibri" w:eastAsia="Times New Roman" w:hAnsi="Calibri" w:cs="Calibri"/>
                <w:lang w:eastAsia="tr-TR"/>
              </w:rPr>
              <w:t>fundamental</w:t>
            </w:r>
            <w:proofErr w:type="spellEnd"/>
            <w:r w:rsidRPr="0050185A">
              <w:rPr>
                <w:rFonts w:ascii="Calibri" w:eastAsia="Times New Roman" w:hAnsi="Calibri" w:cs="Calibri"/>
                <w:lang w:eastAsia="tr-TR"/>
              </w:rPr>
              <w:t xml:space="preserve"> </w:t>
            </w:r>
            <w:proofErr w:type="spellStart"/>
            <w:r w:rsidRPr="0050185A">
              <w:rPr>
                <w:rFonts w:ascii="Calibri" w:eastAsia="Times New Roman" w:hAnsi="Calibri" w:cs="Calibri"/>
                <w:lang w:eastAsia="tr-TR"/>
              </w:rPr>
              <w:t>epidemiological</w:t>
            </w:r>
            <w:proofErr w:type="spellEnd"/>
            <w:r w:rsidRPr="0050185A">
              <w:rPr>
                <w:rFonts w:ascii="Calibri" w:eastAsia="Times New Roman" w:hAnsi="Calibri" w:cs="Calibri"/>
                <w:lang w:eastAsia="tr-TR"/>
              </w:rPr>
              <w:t xml:space="preserve"> </w:t>
            </w:r>
            <w:proofErr w:type="spellStart"/>
            <w:r w:rsidRPr="0050185A">
              <w:rPr>
                <w:rFonts w:ascii="Calibri" w:eastAsia="Times New Roman" w:hAnsi="Calibri" w:cs="Calibri"/>
                <w:lang w:eastAsia="tr-TR"/>
              </w:rPr>
              <w:t>concepts</w:t>
            </w:r>
            <w:proofErr w:type="spellEnd"/>
            <w:r w:rsidRPr="0050185A">
              <w:rPr>
                <w:rFonts w:ascii="Calibri" w:eastAsia="Times New Roman" w:hAnsi="Calibri" w:cs="Calibri"/>
                <w:lang w:eastAsia="tr-TR"/>
              </w:rPr>
              <w:t xml:space="preserve"> </w:t>
            </w:r>
            <w:proofErr w:type="spellStart"/>
            <w:r w:rsidRPr="0050185A">
              <w:rPr>
                <w:rFonts w:ascii="Calibri" w:eastAsia="Times New Roman" w:hAnsi="Calibri" w:cs="Calibri"/>
                <w:lang w:eastAsia="tr-TR"/>
              </w:rPr>
              <w:t>by</w:t>
            </w:r>
            <w:proofErr w:type="spellEnd"/>
            <w:r w:rsidRPr="0050185A">
              <w:rPr>
                <w:rFonts w:ascii="Calibri" w:eastAsia="Times New Roman" w:hAnsi="Calibri" w:cs="Calibri"/>
                <w:lang w:eastAsia="tr-TR"/>
              </w:rPr>
              <w:t xml:space="preserve"> </w:t>
            </w:r>
            <w:proofErr w:type="spellStart"/>
            <w:r w:rsidRPr="0050185A">
              <w:rPr>
                <w:rFonts w:ascii="Calibri" w:eastAsia="Times New Roman" w:hAnsi="Calibri" w:cs="Calibri"/>
                <w:lang w:eastAsia="tr-TR"/>
              </w:rPr>
              <w:t>defining</w:t>
            </w:r>
            <w:proofErr w:type="spellEnd"/>
            <w:r w:rsidRPr="0050185A">
              <w:rPr>
                <w:rFonts w:ascii="Calibri" w:eastAsia="Times New Roman" w:hAnsi="Calibri" w:cs="Calibri"/>
                <w:lang w:eastAsia="tr-TR"/>
              </w:rPr>
              <w:t xml:space="preserve"> </w:t>
            </w:r>
            <w:proofErr w:type="spellStart"/>
            <w:r w:rsidRPr="0050185A">
              <w:rPr>
                <w:rFonts w:ascii="Calibri" w:eastAsia="Times New Roman" w:hAnsi="Calibri" w:cs="Calibri"/>
                <w:lang w:eastAsia="tr-TR"/>
              </w:rPr>
              <w:t>key</w:t>
            </w:r>
            <w:proofErr w:type="spellEnd"/>
            <w:r w:rsidRPr="0050185A">
              <w:rPr>
                <w:rFonts w:ascii="Calibri" w:eastAsia="Times New Roman" w:hAnsi="Calibri" w:cs="Calibri"/>
                <w:lang w:eastAsia="tr-TR"/>
              </w:rPr>
              <w:t xml:space="preserve"> </w:t>
            </w:r>
            <w:proofErr w:type="spellStart"/>
            <w:r w:rsidRPr="0050185A">
              <w:rPr>
                <w:rFonts w:ascii="Calibri" w:eastAsia="Times New Roman" w:hAnsi="Calibri" w:cs="Calibri"/>
                <w:lang w:eastAsia="tr-TR"/>
              </w:rPr>
              <w:t>terms</w:t>
            </w:r>
            <w:proofErr w:type="spellEnd"/>
            <w:r w:rsidRPr="0050185A">
              <w:rPr>
                <w:rFonts w:ascii="Calibri" w:eastAsia="Times New Roman" w:hAnsi="Calibri" w:cs="Calibri"/>
                <w:lang w:eastAsia="tr-TR"/>
              </w:rPr>
              <w:t xml:space="preserve">, </w:t>
            </w:r>
            <w:proofErr w:type="spellStart"/>
            <w:r w:rsidRPr="0050185A">
              <w:rPr>
                <w:rFonts w:ascii="Calibri" w:eastAsia="Times New Roman" w:hAnsi="Calibri" w:cs="Calibri"/>
                <w:lang w:eastAsia="tr-TR"/>
              </w:rPr>
              <w:t>recognizing</w:t>
            </w:r>
            <w:proofErr w:type="spellEnd"/>
            <w:r w:rsidRPr="0050185A">
              <w:rPr>
                <w:rFonts w:ascii="Calibri" w:eastAsia="Times New Roman" w:hAnsi="Calibri" w:cs="Calibri"/>
                <w:lang w:eastAsia="tr-TR"/>
              </w:rPr>
              <w:t xml:space="preserve"> </w:t>
            </w:r>
            <w:proofErr w:type="spellStart"/>
            <w:r w:rsidRPr="0050185A">
              <w:rPr>
                <w:rFonts w:ascii="Calibri" w:eastAsia="Times New Roman" w:hAnsi="Calibri" w:cs="Calibri"/>
                <w:lang w:eastAsia="tr-TR"/>
              </w:rPr>
              <w:t>major</w:t>
            </w:r>
            <w:proofErr w:type="spellEnd"/>
            <w:r w:rsidRPr="0050185A">
              <w:rPr>
                <w:rFonts w:ascii="Calibri" w:eastAsia="Times New Roman" w:hAnsi="Calibri" w:cs="Calibri"/>
                <w:lang w:eastAsia="tr-TR"/>
              </w:rPr>
              <w:t xml:space="preserve"> </w:t>
            </w:r>
            <w:proofErr w:type="spellStart"/>
            <w:r w:rsidRPr="0050185A">
              <w:rPr>
                <w:rFonts w:ascii="Calibri" w:eastAsia="Times New Roman" w:hAnsi="Calibri" w:cs="Calibri"/>
                <w:lang w:eastAsia="tr-TR"/>
              </w:rPr>
              <w:t>historical</w:t>
            </w:r>
            <w:proofErr w:type="spellEnd"/>
            <w:r w:rsidRPr="0050185A">
              <w:rPr>
                <w:rFonts w:ascii="Calibri" w:eastAsia="Times New Roman" w:hAnsi="Calibri" w:cs="Calibri"/>
                <w:lang w:eastAsia="tr-TR"/>
              </w:rPr>
              <w:t xml:space="preserve"> </w:t>
            </w:r>
            <w:proofErr w:type="spellStart"/>
            <w:r w:rsidRPr="0050185A">
              <w:rPr>
                <w:rFonts w:ascii="Calibri" w:eastAsia="Times New Roman" w:hAnsi="Calibri" w:cs="Calibri"/>
                <w:lang w:eastAsia="tr-TR"/>
              </w:rPr>
              <w:t>epidemics</w:t>
            </w:r>
            <w:proofErr w:type="spellEnd"/>
            <w:r>
              <w:rPr>
                <w:rFonts w:ascii="Calibri" w:eastAsia="Times New Roman" w:hAnsi="Calibri" w:cs="Calibri"/>
                <w:lang w:eastAsia="tr-TR"/>
              </w:rPr>
              <w:t>,</w:t>
            </w:r>
            <w:r w:rsidRPr="0050185A">
              <w:rPr>
                <w:rFonts w:ascii="Calibri" w:eastAsia="Times New Roman" w:hAnsi="Calibri" w:cs="Calibri"/>
                <w:lang w:eastAsia="tr-TR"/>
              </w:rPr>
              <w:t xml:space="preserve"> </w:t>
            </w:r>
            <w:proofErr w:type="spellStart"/>
            <w:r w:rsidRPr="0050185A">
              <w:rPr>
                <w:rFonts w:ascii="Calibri" w:eastAsia="Times New Roman" w:hAnsi="Calibri" w:cs="Calibri"/>
                <w:lang w:eastAsia="tr-TR"/>
              </w:rPr>
              <w:t>and</w:t>
            </w:r>
            <w:proofErr w:type="spellEnd"/>
            <w:r w:rsidRPr="0050185A">
              <w:rPr>
                <w:rFonts w:ascii="Calibri" w:eastAsia="Times New Roman" w:hAnsi="Calibri" w:cs="Calibri"/>
                <w:lang w:eastAsia="tr-TR"/>
              </w:rPr>
              <w:t xml:space="preserve"> </w:t>
            </w:r>
            <w:proofErr w:type="spellStart"/>
            <w:r w:rsidRPr="0050185A">
              <w:rPr>
                <w:rFonts w:ascii="Calibri" w:eastAsia="Times New Roman" w:hAnsi="Calibri" w:cs="Calibri"/>
                <w:lang w:eastAsia="tr-TR"/>
              </w:rPr>
              <w:t>explaining</w:t>
            </w:r>
            <w:proofErr w:type="spellEnd"/>
            <w:r w:rsidRPr="0050185A">
              <w:rPr>
                <w:rFonts w:ascii="Calibri" w:eastAsia="Times New Roman" w:hAnsi="Calibri" w:cs="Calibri"/>
                <w:lang w:eastAsia="tr-TR"/>
              </w:rPr>
              <w:t xml:space="preserve"> </w:t>
            </w:r>
            <w:proofErr w:type="spellStart"/>
            <w:r w:rsidRPr="0050185A">
              <w:rPr>
                <w:rFonts w:ascii="Calibri" w:eastAsia="Times New Roman" w:hAnsi="Calibri" w:cs="Calibri"/>
                <w:lang w:eastAsia="tr-TR"/>
              </w:rPr>
              <w:t>key</w:t>
            </w:r>
            <w:proofErr w:type="spellEnd"/>
            <w:r w:rsidRPr="0050185A">
              <w:rPr>
                <w:rFonts w:ascii="Calibri" w:eastAsia="Times New Roman" w:hAnsi="Calibri" w:cs="Calibri"/>
                <w:lang w:eastAsia="tr-TR"/>
              </w:rPr>
              <w:t xml:space="preserve"> </w:t>
            </w:r>
            <w:proofErr w:type="spellStart"/>
            <w:r w:rsidRPr="0050185A">
              <w:rPr>
                <w:rFonts w:ascii="Calibri" w:eastAsia="Times New Roman" w:hAnsi="Calibri" w:cs="Calibri"/>
                <w:lang w:eastAsia="tr-TR"/>
              </w:rPr>
              <w:t>epidemiological</w:t>
            </w:r>
            <w:proofErr w:type="spellEnd"/>
            <w:r w:rsidRPr="0050185A">
              <w:rPr>
                <w:rFonts w:ascii="Calibri" w:eastAsia="Times New Roman" w:hAnsi="Calibri" w:cs="Calibri"/>
                <w:lang w:eastAsia="tr-TR"/>
              </w:rPr>
              <w:t xml:space="preserve"> </w:t>
            </w:r>
            <w:proofErr w:type="spellStart"/>
            <w:r w:rsidRPr="0050185A">
              <w:rPr>
                <w:rFonts w:ascii="Calibri" w:eastAsia="Times New Roman" w:hAnsi="Calibri" w:cs="Calibri"/>
                <w:lang w:eastAsia="tr-TR"/>
              </w:rPr>
              <w:t>methods</w:t>
            </w:r>
            <w:proofErr w:type="spellEnd"/>
            <w:r w:rsidRPr="0050185A">
              <w:rPr>
                <w:rFonts w:ascii="Calibri" w:eastAsia="Times New Roman" w:hAnsi="Calibri" w:cs="Calibri"/>
                <w:lang w:eastAsia="tr-TR"/>
              </w:rPr>
              <w:t xml:space="preserve"> </w:t>
            </w:r>
            <w:proofErr w:type="spellStart"/>
            <w:r w:rsidRPr="0050185A">
              <w:rPr>
                <w:rFonts w:ascii="Calibri" w:eastAsia="Times New Roman" w:hAnsi="Calibri" w:cs="Calibri"/>
                <w:lang w:eastAsia="tr-TR"/>
              </w:rPr>
              <w:t>used</w:t>
            </w:r>
            <w:proofErr w:type="spellEnd"/>
            <w:r w:rsidRPr="0050185A">
              <w:rPr>
                <w:rFonts w:ascii="Calibri" w:eastAsia="Times New Roman" w:hAnsi="Calibri" w:cs="Calibri"/>
                <w:lang w:eastAsia="tr-TR"/>
              </w:rPr>
              <w:t xml:space="preserve"> </w:t>
            </w:r>
            <w:proofErr w:type="spellStart"/>
            <w:r w:rsidRPr="0050185A">
              <w:rPr>
                <w:rFonts w:ascii="Calibri" w:eastAsia="Times New Roman" w:hAnsi="Calibri" w:cs="Calibri"/>
                <w:lang w:eastAsia="tr-TR"/>
              </w:rPr>
              <w:t>to</w:t>
            </w:r>
            <w:proofErr w:type="spellEnd"/>
            <w:r w:rsidRPr="0050185A">
              <w:rPr>
                <w:rFonts w:ascii="Calibri" w:eastAsia="Times New Roman" w:hAnsi="Calibri" w:cs="Calibri"/>
                <w:lang w:eastAsia="tr-TR"/>
              </w:rPr>
              <w:t xml:space="preserve"> </w:t>
            </w:r>
            <w:proofErr w:type="spellStart"/>
            <w:r w:rsidRPr="0050185A">
              <w:rPr>
                <w:rFonts w:ascii="Calibri" w:eastAsia="Times New Roman" w:hAnsi="Calibri" w:cs="Calibri"/>
                <w:lang w:eastAsia="tr-TR"/>
              </w:rPr>
              <w:t>investigate</w:t>
            </w:r>
            <w:proofErr w:type="spellEnd"/>
            <w:r w:rsidRPr="0050185A">
              <w:rPr>
                <w:rFonts w:ascii="Calibri" w:eastAsia="Times New Roman" w:hAnsi="Calibri" w:cs="Calibri"/>
                <w:lang w:eastAsia="tr-TR"/>
              </w:rPr>
              <w:t xml:space="preserve"> </w:t>
            </w:r>
            <w:proofErr w:type="spellStart"/>
            <w:r w:rsidRPr="0050185A">
              <w:rPr>
                <w:rFonts w:ascii="Calibri" w:eastAsia="Times New Roman" w:hAnsi="Calibri" w:cs="Calibri"/>
                <w:lang w:eastAsia="tr-TR"/>
              </w:rPr>
              <w:t>and</w:t>
            </w:r>
            <w:proofErr w:type="spellEnd"/>
            <w:r w:rsidRPr="0050185A">
              <w:rPr>
                <w:rFonts w:ascii="Calibri" w:eastAsia="Times New Roman" w:hAnsi="Calibri" w:cs="Calibri"/>
                <w:lang w:eastAsia="tr-TR"/>
              </w:rPr>
              <w:t xml:space="preserve"> </w:t>
            </w:r>
            <w:proofErr w:type="spellStart"/>
            <w:r w:rsidRPr="0050185A">
              <w:rPr>
                <w:rFonts w:ascii="Calibri" w:eastAsia="Times New Roman" w:hAnsi="Calibri" w:cs="Calibri"/>
                <w:lang w:eastAsia="tr-TR"/>
              </w:rPr>
              <w:t>control</w:t>
            </w:r>
            <w:proofErr w:type="spellEnd"/>
            <w:r w:rsidRPr="0050185A">
              <w:rPr>
                <w:rFonts w:ascii="Calibri" w:eastAsia="Times New Roman" w:hAnsi="Calibri" w:cs="Calibri"/>
                <w:lang w:eastAsia="tr-TR"/>
              </w:rPr>
              <w:t xml:space="preserve"> </w:t>
            </w:r>
            <w:proofErr w:type="spellStart"/>
            <w:r w:rsidRPr="0050185A">
              <w:rPr>
                <w:rFonts w:ascii="Calibri" w:eastAsia="Times New Roman" w:hAnsi="Calibri" w:cs="Calibri"/>
                <w:lang w:eastAsia="tr-TR"/>
              </w:rPr>
              <w:t>epidemics</w:t>
            </w:r>
            <w:proofErr w:type="spellEnd"/>
            <w:r w:rsidRPr="0050185A">
              <w:rPr>
                <w:rFonts w:ascii="Calibri" w:eastAsia="Times New Roman" w:hAnsi="Calibri" w:cs="Calibri"/>
                <w:lang w:eastAsia="tr-TR"/>
              </w:rPr>
              <w:t xml:space="preserve">. </w:t>
            </w:r>
          </w:p>
          <w:p w14:paraId="1A395134" w14:textId="77777777" w:rsidR="00B25CF9" w:rsidRPr="0050185A" w:rsidRDefault="00B25CF9" w:rsidP="00B25CF9">
            <w:pPr>
              <w:numPr>
                <w:ilvl w:val="0"/>
                <w:numId w:val="25"/>
              </w:numPr>
              <w:spacing w:before="100" w:beforeAutospacing="1" w:after="100" w:afterAutospacing="1"/>
              <w:jc w:val="both"/>
              <w:rPr>
                <w:rFonts w:ascii="Calibri" w:eastAsia="Times New Roman" w:hAnsi="Calibri" w:cs="Calibri"/>
                <w:lang w:eastAsia="tr-TR"/>
              </w:rPr>
            </w:pPr>
            <w:r w:rsidRPr="0050185A">
              <w:rPr>
                <w:rFonts w:ascii="Calibri" w:eastAsia="Times New Roman" w:hAnsi="Calibri" w:cs="Calibri"/>
                <w:lang w:eastAsia="tr-TR"/>
              </w:rPr>
              <w:t xml:space="preserve">Define </w:t>
            </w:r>
            <w:proofErr w:type="spellStart"/>
            <w:r w:rsidRPr="0050185A">
              <w:rPr>
                <w:rFonts w:ascii="Calibri" w:eastAsia="Times New Roman" w:hAnsi="Calibri" w:cs="Calibri"/>
                <w:lang w:eastAsia="tr-TR"/>
              </w:rPr>
              <w:t>the</w:t>
            </w:r>
            <w:proofErr w:type="spellEnd"/>
            <w:r w:rsidRPr="0050185A">
              <w:rPr>
                <w:rFonts w:ascii="Calibri" w:eastAsia="Times New Roman" w:hAnsi="Calibri" w:cs="Calibri"/>
                <w:lang w:eastAsia="tr-TR"/>
              </w:rPr>
              <w:t xml:space="preserve"> role of </w:t>
            </w:r>
            <w:proofErr w:type="spellStart"/>
            <w:r>
              <w:rPr>
                <w:rFonts w:ascii="Calibri" w:eastAsia="Times New Roman" w:hAnsi="Calibri" w:cs="Calibri"/>
                <w:lang w:eastAsia="tr-TR"/>
              </w:rPr>
              <w:t>M</w:t>
            </w:r>
            <w:r w:rsidRPr="0050185A">
              <w:rPr>
                <w:rFonts w:ascii="Calibri" w:eastAsia="Times New Roman" w:hAnsi="Calibri" w:cs="Calibri"/>
                <w:lang w:eastAsia="tr-TR"/>
              </w:rPr>
              <w:t>edical</w:t>
            </w:r>
            <w:proofErr w:type="spellEnd"/>
            <w:r w:rsidRPr="0050185A">
              <w:rPr>
                <w:rFonts w:ascii="Calibri" w:eastAsia="Times New Roman" w:hAnsi="Calibri" w:cs="Calibri"/>
                <w:lang w:eastAsia="tr-TR"/>
              </w:rPr>
              <w:t xml:space="preserve"> </w:t>
            </w:r>
            <w:proofErr w:type="spellStart"/>
            <w:r>
              <w:rPr>
                <w:rFonts w:ascii="Calibri" w:eastAsia="Times New Roman" w:hAnsi="Calibri" w:cs="Calibri"/>
                <w:lang w:eastAsia="tr-TR"/>
              </w:rPr>
              <w:t>A</w:t>
            </w:r>
            <w:r w:rsidRPr="0050185A">
              <w:rPr>
                <w:rFonts w:ascii="Calibri" w:eastAsia="Times New Roman" w:hAnsi="Calibri" w:cs="Calibri"/>
                <w:lang w:eastAsia="tr-TR"/>
              </w:rPr>
              <w:t>nthropology</w:t>
            </w:r>
            <w:proofErr w:type="spellEnd"/>
            <w:r w:rsidRPr="0050185A">
              <w:rPr>
                <w:rFonts w:ascii="Calibri" w:eastAsia="Times New Roman" w:hAnsi="Calibri" w:cs="Calibri"/>
                <w:lang w:eastAsia="tr-TR"/>
              </w:rPr>
              <w:t xml:space="preserve"> in </w:t>
            </w:r>
            <w:proofErr w:type="spellStart"/>
            <w:r w:rsidRPr="0050185A">
              <w:rPr>
                <w:rFonts w:ascii="Calibri" w:eastAsia="Times New Roman" w:hAnsi="Calibri" w:cs="Calibri"/>
                <w:lang w:eastAsia="tr-TR"/>
              </w:rPr>
              <w:t>health</w:t>
            </w:r>
            <w:proofErr w:type="spellEnd"/>
            <w:r>
              <w:rPr>
                <w:rFonts w:ascii="Calibri" w:eastAsia="Times New Roman" w:hAnsi="Calibri" w:cs="Calibri"/>
                <w:lang w:eastAsia="tr-TR"/>
              </w:rPr>
              <w:t>.</w:t>
            </w:r>
            <w:r w:rsidRPr="0050185A">
              <w:rPr>
                <w:rFonts w:ascii="Calibri" w:eastAsia="Times New Roman" w:hAnsi="Calibri" w:cs="Calibri"/>
                <w:lang w:eastAsia="tr-TR"/>
              </w:rPr>
              <w:t xml:space="preserve"> </w:t>
            </w:r>
          </w:p>
          <w:p w14:paraId="23ED00CC" w14:textId="77777777" w:rsidR="00B25CF9" w:rsidRPr="004C14A9" w:rsidRDefault="00B25CF9" w:rsidP="00B25CF9">
            <w:pPr>
              <w:pStyle w:val="ListeParagraf"/>
              <w:numPr>
                <w:ilvl w:val="0"/>
                <w:numId w:val="25"/>
              </w:numPr>
              <w:jc w:val="both"/>
              <w:rPr>
                <w:rFonts w:ascii="Calibri" w:eastAsia="Times New Roman" w:hAnsi="Calibri" w:cs="Calibri"/>
                <w:lang w:eastAsia="tr-TR"/>
              </w:rPr>
            </w:pPr>
            <w:proofErr w:type="spellStart"/>
            <w:r w:rsidRPr="0050185A">
              <w:rPr>
                <w:rFonts w:ascii="Calibri" w:hAnsi="Calibri" w:cs="Calibri"/>
              </w:rPr>
              <w:t>Discuss</w:t>
            </w:r>
            <w:proofErr w:type="spellEnd"/>
            <w:r w:rsidRPr="0050185A">
              <w:rPr>
                <w:rFonts w:ascii="Calibri" w:hAnsi="Calibri" w:cs="Calibri"/>
              </w:rPr>
              <w:t xml:space="preserve"> </w:t>
            </w:r>
            <w:proofErr w:type="spellStart"/>
            <w:r w:rsidRPr="0050185A">
              <w:rPr>
                <w:rFonts w:ascii="Calibri" w:hAnsi="Calibri" w:cs="Calibri"/>
              </w:rPr>
              <w:t>the</w:t>
            </w:r>
            <w:proofErr w:type="spellEnd"/>
            <w:r w:rsidRPr="0050185A">
              <w:rPr>
                <w:rFonts w:ascii="Calibri" w:hAnsi="Calibri" w:cs="Calibri"/>
              </w:rPr>
              <w:t xml:space="preserve"> </w:t>
            </w:r>
            <w:proofErr w:type="spellStart"/>
            <w:r w:rsidRPr="0050185A">
              <w:rPr>
                <w:rFonts w:ascii="Calibri" w:hAnsi="Calibri" w:cs="Calibri"/>
              </w:rPr>
              <w:t>health</w:t>
            </w:r>
            <w:proofErr w:type="spellEnd"/>
            <w:r w:rsidRPr="0050185A">
              <w:rPr>
                <w:rFonts w:ascii="Calibri" w:hAnsi="Calibri" w:cs="Calibri"/>
              </w:rPr>
              <w:t xml:space="preserve"> </w:t>
            </w:r>
            <w:proofErr w:type="spellStart"/>
            <w:r w:rsidRPr="0050185A">
              <w:rPr>
                <w:rFonts w:ascii="Calibri" w:hAnsi="Calibri" w:cs="Calibri"/>
              </w:rPr>
              <w:t>level</w:t>
            </w:r>
            <w:proofErr w:type="spellEnd"/>
            <w:r w:rsidRPr="0050185A">
              <w:rPr>
                <w:rFonts w:ascii="Calibri" w:hAnsi="Calibri" w:cs="Calibri"/>
              </w:rPr>
              <w:t xml:space="preserve"> </w:t>
            </w:r>
            <w:proofErr w:type="spellStart"/>
            <w:r w:rsidRPr="0050185A">
              <w:rPr>
                <w:rFonts w:ascii="Calibri" w:hAnsi="Calibri" w:cs="Calibri"/>
              </w:rPr>
              <w:t>indicators</w:t>
            </w:r>
            <w:proofErr w:type="spellEnd"/>
            <w:r w:rsidRPr="0050185A">
              <w:rPr>
                <w:rFonts w:ascii="Calibri" w:hAnsi="Calibri" w:cs="Calibri"/>
              </w:rPr>
              <w:t xml:space="preserve"> (</w:t>
            </w:r>
            <w:proofErr w:type="spellStart"/>
            <w:r w:rsidRPr="0050185A">
              <w:rPr>
                <w:rFonts w:ascii="Calibri" w:hAnsi="Calibri" w:cs="Calibri"/>
              </w:rPr>
              <w:t>HLIs</w:t>
            </w:r>
            <w:proofErr w:type="spellEnd"/>
            <w:r w:rsidRPr="0050185A">
              <w:rPr>
                <w:rFonts w:ascii="Calibri" w:hAnsi="Calibri" w:cs="Calibri"/>
              </w:rPr>
              <w:t xml:space="preserve">) </w:t>
            </w:r>
            <w:proofErr w:type="spellStart"/>
            <w:r>
              <w:rPr>
                <w:rFonts w:ascii="Calibri" w:hAnsi="Calibri" w:cs="Calibri"/>
              </w:rPr>
              <w:t>and</w:t>
            </w:r>
            <w:proofErr w:type="spellEnd"/>
            <w:r>
              <w:rPr>
                <w:rFonts w:ascii="Calibri" w:hAnsi="Calibri" w:cs="Calibri"/>
              </w:rPr>
              <w:t xml:space="preserve"> </w:t>
            </w:r>
            <w:proofErr w:type="spellStart"/>
            <w:r>
              <w:rPr>
                <w:rFonts w:ascii="Calibri" w:hAnsi="Calibri" w:cs="Calibri"/>
              </w:rPr>
              <w:t>metrics</w:t>
            </w:r>
            <w:proofErr w:type="spellEnd"/>
            <w:r>
              <w:rPr>
                <w:rFonts w:ascii="Calibri" w:hAnsi="Calibri" w:cs="Calibri"/>
              </w:rPr>
              <w:t xml:space="preserve"> </w:t>
            </w:r>
            <w:proofErr w:type="spellStart"/>
            <w:r w:rsidRPr="0050185A">
              <w:rPr>
                <w:rFonts w:ascii="Calibri" w:hAnsi="Calibri" w:cs="Calibri"/>
              </w:rPr>
              <w:t>by</w:t>
            </w:r>
            <w:proofErr w:type="spellEnd"/>
            <w:r w:rsidRPr="0050185A">
              <w:rPr>
                <w:rFonts w:ascii="Calibri" w:hAnsi="Calibri" w:cs="Calibri"/>
              </w:rPr>
              <w:t xml:space="preserve"> </w:t>
            </w:r>
            <w:proofErr w:type="spellStart"/>
            <w:r w:rsidRPr="0050185A">
              <w:rPr>
                <w:rFonts w:ascii="Calibri" w:hAnsi="Calibri" w:cs="Calibri"/>
              </w:rPr>
              <w:t>explaining</w:t>
            </w:r>
            <w:proofErr w:type="spellEnd"/>
            <w:r w:rsidRPr="0050185A">
              <w:rPr>
                <w:rFonts w:ascii="Calibri" w:hAnsi="Calibri" w:cs="Calibri"/>
              </w:rPr>
              <w:t xml:space="preserve"> </w:t>
            </w:r>
            <w:proofErr w:type="spellStart"/>
            <w:r w:rsidRPr="0050185A">
              <w:rPr>
                <w:rFonts w:ascii="Calibri" w:hAnsi="Calibri" w:cs="Calibri"/>
              </w:rPr>
              <w:t>their</w:t>
            </w:r>
            <w:proofErr w:type="spellEnd"/>
            <w:r w:rsidRPr="0050185A">
              <w:rPr>
                <w:rFonts w:ascii="Calibri" w:hAnsi="Calibri" w:cs="Calibri"/>
              </w:rPr>
              <w:t xml:space="preserve"> </w:t>
            </w:r>
            <w:proofErr w:type="spellStart"/>
            <w:r w:rsidRPr="0050185A">
              <w:rPr>
                <w:rFonts w:ascii="Calibri" w:hAnsi="Calibri" w:cs="Calibri"/>
              </w:rPr>
              <w:t>meaning</w:t>
            </w:r>
            <w:proofErr w:type="spellEnd"/>
            <w:r w:rsidRPr="0050185A">
              <w:rPr>
                <w:rFonts w:ascii="Calibri" w:hAnsi="Calibri" w:cs="Calibri"/>
              </w:rPr>
              <w:t xml:space="preserve"> </w:t>
            </w:r>
            <w:proofErr w:type="spellStart"/>
            <w:r w:rsidRPr="0050185A">
              <w:rPr>
                <w:rFonts w:ascii="Calibri" w:hAnsi="Calibri" w:cs="Calibri"/>
              </w:rPr>
              <w:t>and</w:t>
            </w:r>
            <w:proofErr w:type="spellEnd"/>
            <w:r w:rsidRPr="0050185A">
              <w:rPr>
                <w:rFonts w:ascii="Calibri" w:hAnsi="Calibri" w:cs="Calibri"/>
              </w:rPr>
              <w:t xml:space="preserve"> </w:t>
            </w:r>
            <w:proofErr w:type="spellStart"/>
            <w:r w:rsidRPr="0050185A">
              <w:rPr>
                <w:rFonts w:ascii="Calibri" w:hAnsi="Calibri" w:cs="Calibri"/>
              </w:rPr>
              <w:t>function</w:t>
            </w:r>
            <w:proofErr w:type="spellEnd"/>
            <w:r w:rsidRPr="0050185A">
              <w:rPr>
                <w:rFonts w:ascii="Calibri" w:hAnsi="Calibri" w:cs="Calibri"/>
              </w:rPr>
              <w:t xml:space="preserve">, </w:t>
            </w:r>
            <w:proofErr w:type="spellStart"/>
            <w:r w:rsidRPr="0050185A">
              <w:rPr>
                <w:rFonts w:ascii="Calibri" w:hAnsi="Calibri" w:cs="Calibri"/>
              </w:rPr>
              <w:t>calculating</w:t>
            </w:r>
            <w:proofErr w:type="spellEnd"/>
            <w:r w:rsidRPr="0050185A">
              <w:rPr>
                <w:rFonts w:ascii="Calibri" w:hAnsi="Calibri" w:cs="Calibri"/>
              </w:rPr>
              <w:t xml:space="preserve"> </w:t>
            </w:r>
            <w:proofErr w:type="spellStart"/>
            <w:r w:rsidRPr="0050185A">
              <w:rPr>
                <w:rFonts w:ascii="Calibri" w:hAnsi="Calibri" w:cs="Calibri"/>
              </w:rPr>
              <w:t>and</w:t>
            </w:r>
            <w:proofErr w:type="spellEnd"/>
            <w:r w:rsidRPr="0050185A">
              <w:rPr>
                <w:rFonts w:ascii="Calibri" w:hAnsi="Calibri" w:cs="Calibri"/>
              </w:rPr>
              <w:t xml:space="preserve"> </w:t>
            </w:r>
            <w:proofErr w:type="spellStart"/>
            <w:r w:rsidRPr="0050185A">
              <w:rPr>
                <w:rFonts w:ascii="Calibri" w:hAnsi="Calibri" w:cs="Calibri"/>
              </w:rPr>
              <w:t>interpreting</w:t>
            </w:r>
            <w:proofErr w:type="spellEnd"/>
            <w:r w:rsidRPr="0050185A">
              <w:rPr>
                <w:rFonts w:ascii="Calibri" w:hAnsi="Calibri" w:cs="Calibri"/>
              </w:rPr>
              <w:t xml:space="preserve"> </w:t>
            </w:r>
            <w:proofErr w:type="spellStart"/>
            <w:r w:rsidRPr="0050185A">
              <w:rPr>
                <w:rFonts w:ascii="Calibri" w:hAnsi="Calibri" w:cs="Calibri"/>
              </w:rPr>
              <w:t>key</w:t>
            </w:r>
            <w:proofErr w:type="spellEnd"/>
            <w:r w:rsidRPr="0050185A">
              <w:rPr>
                <w:rFonts w:ascii="Calibri" w:hAnsi="Calibri" w:cs="Calibri"/>
              </w:rPr>
              <w:t xml:space="preserve"> </w:t>
            </w:r>
            <w:proofErr w:type="spellStart"/>
            <w:r w:rsidRPr="0050185A">
              <w:rPr>
                <w:rFonts w:ascii="Calibri" w:hAnsi="Calibri" w:cs="Calibri"/>
              </w:rPr>
              <w:t>indicators</w:t>
            </w:r>
            <w:proofErr w:type="spellEnd"/>
            <w:r>
              <w:rPr>
                <w:rFonts w:ascii="Calibri" w:hAnsi="Calibri" w:cs="Calibri"/>
              </w:rPr>
              <w:t>.</w:t>
            </w:r>
            <w:r w:rsidRPr="0050185A">
              <w:rPr>
                <w:rFonts w:ascii="Calibri" w:hAnsi="Calibri" w:cs="Calibri"/>
              </w:rPr>
              <w:t xml:space="preserve"> </w:t>
            </w:r>
          </w:p>
          <w:p w14:paraId="564461D5" w14:textId="77777777" w:rsidR="00B25CF9" w:rsidRPr="0050185A" w:rsidRDefault="00B25CF9" w:rsidP="00B25CF9">
            <w:pPr>
              <w:pStyle w:val="ListeParagraf"/>
              <w:numPr>
                <w:ilvl w:val="0"/>
                <w:numId w:val="25"/>
              </w:numPr>
              <w:jc w:val="both"/>
              <w:rPr>
                <w:rFonts w:ascii="Calibri" w:hAnsi="Calibri" w:cs="Calibri"/>
                <w:lang w:val="en-US"/>
              </w:rPr>
            </w:pPr>
            <w:proofErr w:type="spellStart"/>
            <w:r w:rsidRPr="0050185A">
              <w:rPr>
                <w:rFonts w:ascii="Calibri" w:hAnsi="Calibri" w:cs="Calibri"/>
              </w:rPr>
              <w:t>Identify</w:t>
            </w:r>
            <w:proofErr w:type="spellEnd"/>
            <w:r w:rsidRPr="0050185A">
              <w:rPr>
                <w:rFonts w:ascii="Calibri" w:hAnsi="Calibri" w:cs="Calibri"/>
              </w:rPr>
              <w:t xml:space="preserve"> </w:t>
            </w:r>
            <w:proofErr w:type="spellStart"/>
            <w:r w:rsidRPr="0050185A">
              <w:rPr>
                <w:rFonts w:ascii="Calibri" w:hAnsi="Calibri" w:cs="Calibri"/>
              </w:rPr>
              <w:t>and</w:t>
            </w:r>
            <w:proofErr w:type="spellEnd"/>
            <w:r w:rsidRPr="0050185A">
              <w:rPr>
                <w:rFonts w:ascii="Calibri" w:hAnsi="Calibri" w:cs="Calibri"/>
              </w:rPr>
              <w:t xml:space="preserve"> </w:t>
            </w:r>
            <w:proofErr w:type="spellStart"/>
            <w:r w:rsidRPr="0050185A">
              <w:rPr>
                <w:rFonts w:ascii="Calibri" w:hAnsi="Calibri" w:cs="Calibri"/>
              </w:rPr>
              <w:t>explain</w:t>
            </w:r>
            <w:proofErr w:type="spellEnd"/>
            <w:r w:rsidRPr="0050185A">
              <w:rPr>
                <w:rFonts w:ascii="Calibri" w:hAnsi="Calibri" w:cs="Calibri"/>
              </w:rPr>
              <w:t xml:space="preserve"> </w:t>
            </w:r>
            <w:proofErr w:type="spellStart"/>
            <w:r w:rsidRPr="0050185A">
              <w:rPr>
                <w:rFonts w:ascii="Calibri" w:hAnsi="Calibri" w:cs="Calibri"/>
              </w:rPr>
              <w:t>the</w:t>
            </w:r>
            <w:proofErr w:type="spellEnd"/>
            <w:r w:rsidRPr="0050185A">
              <w:rPr>
                <w:rFonts w:ascii="Calibri" w:hAnsi="Calibri" w:cs="Calibri"/>
              </w:rPr>
              <w:t xml:space="preserve"> </w:t>
            </w:r>
            <w:proofErr w:type="spellStart"/>
            <w:r w:rsidRPr="0050185A">
              <w:rPr>
                <w:rFonts w:ascii="Calibri" w:hAnsi="Calibri" w:cs="Calibri"/>
              </w:rPr>
              <w:t>key</w:t>
            </w:r>
            <w:proofErr w:type="spellEnd"/>
            <w:r w:rsidRPr="0050185A">
              <w:rPr>
                <w:rFonts w:ascii="Calibri" w:hAnsi="Calibri" w:cs="Calibri"/>
              </w:rPr>
              <w:t xml:space="preserve"> </w:t>
            </w:r>
            <w:proofErr w:type="spellStart"/>
            <w:r w:rsidRPr="0050185A">
              <w:rPr>
                <w:rFonts w:ascii="Calibri" w:hAnsi="Calibri" w:cs="Calibri"/>
              </w:rPr>
              <w:t>public</w:t>
            </w:r>
            <w:proofErr w:type="spellEnd"/>
            <w:r w:rsidRPr="0050185A">
              <w:rPr>
                <w:rFonts w:ascii="Calibri" w:hAnsi="Calibri" w:cs="Calibri"/>
              </w:rPr>
              <w:t xml:space="preserve"> </w:t>
            </w:r>
            <w:proofErr w:type="spellStart"/>
            <w:r w:rsidRPr="0050185A">
              <w:rPr>
                <w:rFonts w:ascii="Calibri" w:hAnsi="Calibri" w:cs="Calibri"/>
              </w:rPr>
              <w:t>health</w:t>
            </w:r>
            <w:proofErr w:type="spellEnd"/>
            <w:r w:rsidRPr="0050185A">
              <w:rPr>
                <w:rFonts w:ascii="Calibri" w:hAnsi="Calibri" w:cs="Calibri"/>
              </w:rPr>
              <w:t xml:space="preserve"> </w:t>
            </w:r>
            <w:proofErr w:type="spellStart"/>
            <w:r w:rsidRPr="0050185A">
              <w:rPr>
                <w:rFonts w:ascii="Calibri" w:hAnsi="Calibri" w:cs="Calibri"/>
              </w:rPr>
              <w:t>challenges</w:t>
            </w:r>
            <w:proofErr w:type="spellEnd"/>
            <w:r w:rsidRPr="0050185A">
              <w:rPr>
                <w:rFonts w:ascii="Calibri" w:hAnsi="Calibri" w:cs="Calibri"/>
              </w:rPr>
              <w:t xml:space="preserve"> of </w:t>
            </w:r>
            <w:proofErr w:type="spellStart"/>
            <w:r w:rsidRPr="0050185A">
              <w:rPr>
                <w:rFonts w:ascii="Calibri" w:hAnsi="Calibri" w:cs="Calibri"/>
              </w:rPr>
              <w:t>the</w:t>
            </w:r>
            <w:proofErr w:type="spellEnd"/>
            <w:r w:rsidRPr="0050185A">
              <w:rPr>
                <w:rFonts w:ascii="Calibri" w:hAnsi="Calibri" w:cs="Calibri"/>
              </w:rPr>
              <w:t xml:space="preserve"> 21st </w:t>
            </w:r>
            <w:proofErr w:type="spellStart"/>
            <w:r w:rsidRPr="0050185A">
              <w:rPr>
                <w:rFonts w:ascii="Calibri" w:hAnsi="Calibri" w:cs="Calibri"/>
              </w:rPr>
              <w:t>century</w:t>
            </w:r>
            <w:proofErr w:type="spellEnd"/>
            <w:r w:rsidRPr="0050185A">
              <w:rPr>
                <w:rFonts w:ascii="Calibri" w:hAnsi="Calibri" w:cs="Calibri"/>
              </w:rPr>
              <w:t>.</w:t>
            </w:r>
          </w:p>
          <w:p w14:paraId="186A0C69" w14:textId="77777777" w:rsidR="00B25CF9" w:rsidRPr="0050185A" w:rsidRDefault="00B25CF9" w:rsidP="00B25CF9">
            <w:pPr>
              <w:pStyle w:val="ListeParagraf"/>
              <w:numPr>
                <w:ilvl w:val="0"/>
                <w:numId w:val="25"/>
              </w:numPr>
              <w:jc w:val="both"/>
              <w:rPr>
                <w:rFonts w:ascii="Calibri" w:hAnsi="Calibri" w:cs="Calibri"/>
                <w:lang w:val="en-US"/>
              </w:rPr>
            </w:pPr>
            <w:proofErr w:type="spellStart"/>
            <w:r w:rsidRPr="0050185A">
              <w:rPr>
                <w:rFonts w:ascii="Calibri" w:hAnsi="Calibri" w:cs="Calibri"/>
              </w:rPr>
              <w:t>Describe</w:t>
            </w:r>
            <w:proofErr w:type="spellEnd"/>
            <w:r w:rsidRPr="0050185A">
              <w:rPr>
                <w:rFonts w:ascii="Calibri" w:hAnsi="Calibri" w:cs="Calibri"/>
              </w:rPr>
              <w:t xml:space="preserve"> main </w:t>
            </w:r>
            <w:proofErr w:type="spellStart"/>
            <w:r w:rsidRPr="0050185A">
              <w:rPr>
                <w:rFonts w:ascii="Calibri" w:hAnsi="Calibri" w:cs="Calibri"/>
              </w:rPr>
              <w:t>public</w:t>
            </w:r>
            <w:proofErr w:type="spellEnd"/>
            <w:r w:rsidRPr="0050185A">
              <w:rPr>
                <w:rFonts w:ascii="Calibri" w:hAnsi="Calibri" w:cs="Calibri"/>
              </w:rPr>
              <w:t xml:space="preserve"> </w:t>
            </w:r>
            <w:proofErr w:type="spellStart"/>
            <w:r w:rsidRPr="0050185A">
              <w:rPr>
                <w:rFonts w:ascii="Calibri" w:hAnsi="Calibri" w:cs="Calibri"/>
              </w:rPr>
              <w:t>health</w:t>
            </w:r>
            <w:proofErr w:type="spellEnd"/>
            <w:r w:rsidRPr="0050185A">
              <w:rPr>
                <w:rFonts w:ascii="Calibri" w:hAnsi="Calibri" w:cs="Calibri"/>
              </w:rPr>
              <w:t xml:space="preserve"> </w:t>
            </w:r>
            <w:proofErr w:type="spellStart"/>
            <w:r w:rsidRPr="0050185A">
              <w:rPr>
                <w:rFonts w:ascii="Calibri" w:hAnsi="Calibri" w:cs="Calibri"/>
              </w:rPr>
              <w:t>organizations</w:t>
            </w:r>
            <w:proofErr w:type="spellEnd"/>
            <w:r w:rsidRPr="0050185A">
              <w:rPr>
                <w:rFonts w:ascii="Calibri" w:hAnsi="Calibri" w:cs="Calibri"/>
              </w:rPr>
              <w:t xml:space="preserve"> </w:t>
            </w:r>
            <w:proofErr w:type="spellStart"/>
            <w:r w:rsidRPr="0050185A">
              <w:rPr>
                <w:rFonts w:ascii="Calibri" w:hAnsi="Calibri" w:cs="Calibri"/>
              </w:rPr>
              <w:t>and</w:t>
            </w:r>
            <w:proofErr w:type="spellEnd"/>
            <w:r w:rsidRPr="0050185A">
              <w:rPr>
                <w:rFonts w:ascii="Calibri" w:hAnsi="Calibri" w:cs="Calibri"/>
              </w:rPr>
              <w:t xml:space="preserve"> service </w:t>
            </w:r>
            <w:proofErr w:type="spellStart"/>
            <w:r w:rsidRPr="0050185A">
              <w:rPr>
                <w:rFonts w:ascii="Calibri" w:hAnsi="Calibri" w:cs="Calibri"/>
              </w:rPr>
              <w:t>models</w:t>
            </w:r>
            <w:proofErr w:type="spellEnd"/>
            <w:r w:rsidRPr="0050185A">
              <w:rPr>
                <w:rFonts w:ascii="Calibri" w:hAnsi="Calibri" w:cs="Calibri"/>
              </w:rPr>
              <w:t xml:space="preserve"> in </w:t>
            </w:r>
            <w:proofErr w:type="spellStart"/>
            <w:r w:rsidRPr="0050185A">
              <w:rPr>
                <w:rFonts w:ascii="Calibri" w:hAnsi="Calibri" w:cs="Calibri"/>
              </w:rPr>
              <w:t>developed</w:t>
            </w:r>
            <w:proofErr w:type="spellEnd"/>
            <w:r w:rsidRPr="0050185A">
              <w:rPr>
                <w:rFonts w:ascii="Calibri" w:hAnsi="Calibri" w:cs="Calibri"/>
              </w:rPr>
              <w:t xml:space="preserve"> </w:t>
            </w:r>
            <w:proofErr w:type="spellStart"/>
            <w:r w:rsidRPr="0050185A">
              <w:rPr>
                <w:rFonts w:ascii="Calibri" w:hAnsi="Calibri" w:cs="Calibri"/>
              </w:rPr>
              <w:t>countries</w:t>
            </w:r>
            <w:proofErr w:type="spellEnd"/>
            <w:r w:rsidRPr="0050185A">
              <w:rPr>
                <w:rFonts w:ascii="Calibri" w:hAnsi="Calibri" w:cs="Calibri"/>
              </w:rPr>
              <w:t>.</w:t>
            </w:r>
          </w:p>
          <w:p w14:paraId="376ADE6E" w14:textId="77777777" w:rsidR="00B25CF9" w:rsidRPr="0050185A" w:rsidRDefault="00B25CF9" w:rsidP="00B25CF9">
            <w:pPr>
              <w:pStyle w:val="ListeParagraf"/>
              <w:numPr>
                <w:ilvl w:val="0"/>
                <w:numId w:val="25"/>
              </w:numPr>
              <w:jc w:val="both"/>
              <w:rPr>
                <w:rFonts w:ascii="Calibri" w:hAnsi="Calibri" w:cs="Calibri"/>
                <w:lang w:val="en-US"/>
              </w:rPr>
            </w:pPr>
            <w:proofErr w:type="spellStart"/>
            <w:r w:rsidRPr="0050185A">
              <w:rPr>
                <w:rFonts w:ascii="Calibri" w:hAnsi="Calibri" w:cs="Calibri"/>
              </w:rPr>
              <w:t>Discuss</w:t>
            </w:r>
            <w:proofErr w:type="spellEnd"/>
            <w:r w:rsidRPr="0050185A">
              <w:rPr>
                <w:rFonts w:ascii="Calibri" w:hAnsi="Calibri" w:cs="Calibri"/>
              </w:rPr>
              <w:t xml:space="preserve"> </w:t>
            </w:r>
            <w:proofErr w:type="spellStart"/>
            <w:r>
              <w:rPr>
                <w:rFonts w:ascii="Calibri" w:hAnsi="Calibri" w:cs="Calibri"/>
              </w:rPr>
              <w:t>G</w:t>
            </w:r>
            <w:r w:rsidRPr="0050185A">
              <w:rPr>
                <w:rFonts w:ascii="Calibri" w:hAnsi="Calibri" w:cs="Calibri"/>
              </w:rPr>
              <w:t>lobalization</w:t>
            </w:r>
            <w:proofErr w:type="spellEnd"/>
            <w:r w:rsidRPr="0050185A">
              <w:rPr>
                <w:rFonts w:ascii="Calibri" w:hAnsi="Calibri" w:cs="Calibri"/>
              </w:rPr>
              <w:t xml:space="preserve">, </w:t>
            </w:r>
            <w:proofErr w:type="spellStart"/>
            <w:r w:rsidRPr="0050185A">
              <w:rPr>
                <w:rFonts w:ascii="Calibri" w:hAnsi="Calibri" w:cs="Calibri"/>
              </w:rPr>
              <w:t>its</w:t>
            </w:r>
            <w:proofErr w:type="spellEnd"/>
            <w:r w:rsidRPr="0050185A">
              <w:rPr>
                <w:rFonts w:ascii="Calibri" w:hAnsi="Calibri" w:cs="Calibri"/>
              </w:rPr>
              <w:t xml:space="preserve"> </w:t>
            </w:r>
            <w:proofErr w:type="spellStart"/>
            <w:r w:rsidRPr="0050185A">
              <w:rPr>
                <w:rFonts w:ascii="Calibri" w:hAnsi="Calibri" w:cs="Calibri"/>
              </w:rPr>
              <w:t>key</w:t>
            </w:r>
            <w:proofErr w:type="spellEnd"/>
            <w:r w:rsidRPr="0050185A">
              <w:rPr>
                <w:rFonts w:ascii="Calibri" w:hAnsi="Calibri" w:cs="Calibri"/>
              </w:rPr>
              <w:t xml:space="preserve"> </w:t>
            </w:r>
            <w:proofErr w:type="spellStart"/>
            <w:r w:rsidRPr="0050185A">
              <w:rPr>
                <w:rFonts w:ascii="Calibri" w:hAnsi="Calibri" w:cs="Calibri"/>
              </w:rPr>
              <w:t>effects</w:t>
            </w:r>
            <w:proofErr w:type="spellEnd"/>
            <w:r w:rsidRPr="0050185A">
              <w:rPr>
                <w:rFonts w:ascii="Calibri" w:hAnsi="Calibri" w:cs="Calibri"/>
              </w:rPr>
              <w:t xml:space="preserve"> on </w:t>
            </w:r>
            <w:proofErr w:type="spellStart"/>
            <w:r w:rsidRPr="0050185A">
              <w:rPr>
                <w:rFonts w:ascii="Calibri" w:hAnsi="Calibri" w:cs="Calibri"/>
              </w:rPr>
              <w:t>public</w:t>
            </w:r>
            <w:proofErr w:type="spellEnd"/>
            <w:r w:rsidRPr="0050185A">
              <w:rPr>
                <w:rFonts w:ascii="Calibri" w:hAnsi="Calibri" w:cs="Calibri"/>
              </w:rPr>
              <w:t xml:space="preserve"> </w:t>
            </w:r>
            <w:proofErr w:type="spellStart"/>
            <w:r w:rsidRPr="0050185A">
              <w:rPr>
                <w:rFonts w:ascii="Calibri" w:hAnsi="Calibri" w:cs="Calibri"/>
              </w:rPr>
              <w:t>health</w:t>
            </w:r>
            <w:proofErr w:type="spellEnd"/>
            <w:r w:rsidRPr="0050185A">
              <w:rPr>
                <w:rFonts w:ascii="Calibri" w:hAnsi="Calibri" w:cs="Calibri"/>
              </w:rPr>
              <w:t xml:space="preserve">, </w:t>
            </w:r>
            <w:proofErr w:type="spellStart"/>
            <w:r w:rsidRPr="0050185A">
              <w:rPr>
                <w:rFonts w:ascii="Calibri" w:hAnsi="Calibri" w:cs="Calibri"/>
              </w:rPr>
              <w:t>and</w:t>
            </w:r>
            <w:proofErr w:type="spellEnd"/>
            <w:r w:rsidRPr="0050185A">
              <w:rPr>
                <w:rFonts w:ascii="Calibri" w:hAnsi="Calibri" w:cs="Calibri"/>
              </w:rPr>
              <w:t xml:space="preserve"> how </w:t>
            </w:r>
            <w:proofErr w:type="spellStart"/>
            <w:r w:rsidRPr="0050185A">
              <w:rPr>
                <w:rFonts w:ascii="Calibri" w:hAnsi="Calibri" w:cs="Calibri"/>
              </w:rPr>
              <w:t>globalization</w:t>
            </w:r>
            <w:proofErr w:type="spellEnd"/>
            <w:r w:rsidRPr="0050185A">
              <w:rPr>
                <w:rFonts w:ascii="Calibri" w:hAnsi="Calibri" w:cs="Calibri"/>
              </w:rPr>
              <w:t xml:space="preserve"> </w:t>
            </w:r>
            <w:r>
              <w:rPr>
                <w:rFonts w:ascii="Calibri" w:hAnsi="Calibri" w:cs="Calibri"/>
              </w:rPr>
              <w:t>&amp;</w:t>
            </w:r>
            <w:proofErr w:type="spellStart"/>
            <w:r w:rsidRPr="0050185A">
              <w:rPr>
                <w:rFonts w:ascii="Calibri" w:hAnsi="Calibri" w:cs="Calibri"/>
              </w:rPr>
              <w:t>public</w:t>
            </w:r>
            <w:proofErr w:type="spellEnd"/>
            <w:r w:rsidRPr="0050185A">
              <w:rPr>
                <w:rFonts w:ascii="Calibri" w:hAnsi="Calibri" w:cs="Calibri"/>
              </w:rPr>
              <w:t xml:space="preserve"> </w:t>
            </w:r>
            <w:proofErr w:type="spellStart"/>
            <w:r w:rsidRPr="0050185A">
              <w:rPr>
                <w:rFonts w:ascii="Calibri" w:hAnsi="Calibri" w:cs="Calibri"/>
              </w:rPr>
              <w:t>health</w:t>
            </w:r>
            <w:proofErr w:type="spellEnd"/>
            <w:r w:rsidRPr="0050185A">
              <w:rPr>
                <w:rFonts w:ascii="Calibri" w:hAnsi="Calibri" w:cs="Calibri"/>
              </w:rPr>
              <w:t xml:space="preserve"> </w:t>
            </w:r>
            <w:proofErr w:type="spellStart"/>
            <w:r w:rsidRPr="0050185A">
              <w:rPr>
                <w:rFonts w:ascii="Calibri" w:hAnsi="Calibri" w:cs="Calibri"/>
              </w:rPr>
              <w:t>interact</w:t>
            </w:r>
            <w:proofErr w:type="spellEnd"/>
            <w:r w:rsidRPr="0050185A">
              <w:rPr>
                <w:rFonts w:ascii="Calibri" w:hAnsi="Calibri" w:cs="Calibri"/>
              </w:rPr>
              <w:t>.</w:t>
            </w:r>
          </w:p>
          <w:p w14:paraId="19E3E3FA" w14:textId="77777777" w:rsidR="00B25CF9" w:rsidRPr="0050185A" w:rsidRDefault="00B25CF9" w:rsidP="00B25CF9">
            <w:pPr>
              <w:pStyle w:val="ListeParagraf"/>
              <w:numPr>
                <w:ilvl w:val="0"/>
                <w:numId w:val="25"/>
              </w:numPr>
              <w:jc w:val="both"/>
              <w:rPr>
                <w:rFonts w:ascii="Calibri" w:hAnsi="Calibri" w:cs="Calibri"/>
                <w:lang w:val="en-US"/>
              </w:rPr>
            </w:pPr>
            <w:r w:rsidRPr="0050185A">
              <w:rPr>
                <w:rFonts w:ascii="Calibri" w:hAnsi="Calibri" w:cs="Calibri"/>
                <w:lang w:val="en-US"/>
              </w:rPr>
              <w:t>Discuss the screening</w:t>
            </w:r>
            <w:r>
              <w:rPr>
                <w:rFonts w:ascii="Calibri" w:hAnsi="Calibri" w:cs="Calibri"/>
                <w:lang w:val="en-US"/>
              </w:rPr>
              <w:t>s</w:t>
            </w:r>
            <w:r w:rsidRPr="0050185A">
              <w:rPr>
                <w:rFonts w:ascii="Calibri" w:hAnsi="Calibri" w:cs="Calibri"/>
                <w:lang w:val="en-US"/>
              </w:rPr>
              <w:t xml:space="preserve"> and </w:t>
            </w:r>
            <w:r>
              <w:rPr>
                <w:rFonts w:ascii="Calibri" w:hAnsi="Calibri" w:cs="Calibri"/>
                <w:lang w:val="en-US"/>
              </w:rPr>
              <w:t>their</w:t>
            </w:r>
            <w:r w:rsidRPr="0050185A">
              <w:rPr>
                <w:rFonts w:ascii="Calibri" w:hAnsi="Calibri" w:cs="Calibri"/>
                <w:lang w:val="en-US"/>
              </w:rPr>
              <w:t xml:space="preserve"> epidemiological rationale in public health</w:t>
            </w:r>
            <w:r>
              <w:rPr>
                <w:rFonts w:ascii="Calibri" w:hAnsi="Calibri" w:cs="Calibri"/>
                <w:lang w:val="en-US"/>
              </w:rPr>
              <w:t>.</w:t>
            </w:r>
          </w:p>
          <w:p w14:paraId="56ADA245" w14:textId="77777777" w:rsidR="00B25CF9" w:rsidRPr="0050185A" w:rsidRDefault="00B25CF9" w:rsidP="00B25CF9">
            <w:pPr>
              <w:pStyle w:val="ListeParagraf"/>
              <w:numPr>
                <w:ilvl w:val="0"/>
                <w:numId w:val="25"/>
              </w:numPr>
              <w:jc w:val="both"/>
              <w:rPr>
                <w:rFonts w:ascii="Calibri" w:hAnsi="Calibri" w:cs="Calibri"/>
                <w:lang w:val="en-US"/>
              </w:rPr>
            </w:pPr>
            <w:proofErr w:type="spellStart"/>
            <w:r w:rsidRPr="0050185A">
              <w:rPr>
                <w:rFonts w:ascii="Calibri" w:hAnsi="Calibri" w:cs="Calibri"/>
              </w:rPr>
              <w:t>Dicuss</w:t>
            </w:r>
            <w:proofErr w:type="spellEnd"/>
            <w:r w:rsidRPr="0050185A">
              <w:rPr>
                <w:rFonts w:ascii="Calibri" w:hAnsi="Calibri" w:cs="Calibri"/>
              </w:rPr>
              <w:t xml:space="preserve"> </w:t>
            </w:r>
            <w:proofErr w:type="spellStart"/>
            <w:r w:rsidRPr="0050185A">
              <w:rPr>
                <w:rFonts w:ascii="Calibri" w:hAnsi="Calibri" w:cs="Calibri"/>
              </w:rPr>
              <w:t>the</w:t>
            </w:r>
            <w:proofErr w:type="spellEnd"/>
            <w:r w:rsidRPr="0050185A">
              <w:rPr>
                <w:rFonts w:ascii="Calibri" w:hAnsi="Calibri" w:cs="Calibri"/>
              </w:rPr>
              <w:t xml:space="preserve"> </w:t>
            </w:r>
            <w:proofErr w:type="spellStart"/>
            <w:r w:rsidRPr="0050185A">
              <w:rPr>
                <w:rFonts w:ascii="Calibri" w:hAnsi="Calibri" w:cs="Calibri"/>
              </w:rPr>
              <w:t>physician’s</w:t>
            </w:r>
            <w:proofErr w:type="spellEnd"/>
            <w:r w:rsidRPr="0050185A">
              <w:rPr>
                <w:rFonts w:ascii="Calibri" w:hAnsi="Calibri" w:cs="Calibri"/>
              </w:rPr>
              <w:t xml:space="preserve"> role in </w:t>
            </w:r>
            <w:proofErr w:type="spellStart"/>
            <w:r w:rsidRPr="0050185A">
              <w:rPr>
                <w:rFonts w:ascii="Calibri" w:hAnsi="Calibri" w:cs="Calibri"/>
              </w:rPr>
              <w:t>disaster</w:t>
            </w:r>
            <w:proofErr w:type="spellEnd"/>
            <w:r w:rsidRPr="0050185A">
              <w:rPr>
                <w:rFonts w:ascii="Calibri" w:hAnsi="Calibri" w:cs="Calibri"/>
              </w:rPr>
              <w:t xml:space="preserve">, </w:t>
            </w:r>
            <w:proofErr w:type="spellStart"/>
            <w:r w:rsidRPr="0050185A">
              <w:rPr>
                <w:rFonts w:ascii="Calibri" w:hAnsi="Calibri" w:cs="Calibri"/>
              </w:rPr>
              <w:t>preventive</w:t>
            </w:r>
            <w:proofErr w:type="spellEnd"/>
            <w:r w:rsidRPr="0050185A">
              <w:rPr>
                <w:rFonts w:ascii="Calibri" w:hAnsi="Calibri" w:cs="Calibri"/>
              </w:rPr>
              <w:t xml:space="preserve"> </w:t>
            </w:r>
            <w:proofErr w:type="spellStart"/>
            <w:r w:rsidRPr="0050185A">
              <w:rPr>
                <w:rFonts w:ascii="Calibri" w:hAnsi="Calibri" w:cs="Calibri"/>
              </w:rPr>
              <w:t>measures</w:t>
            </w:r>
            <w:proofErr w:type="spellEnd"/>
            <w:r w:rsidRPr="0050185A">
              <w:rPr>
                <w:rFonts w:ascii="Calibri" w:hAnsi="Calibri" w:cs="Calibri"/>
              </w:rPr>
              <w:t xml:space="preserve"> </w:t>
            </w:r>
            <w:proofErr w:type="spellStart"/>
            <w:r w:rsidRPr="0050185A">
              <w:rPr>
                <w:rFonts w:ascii="Calibri" w:hAnsi="Calibri" w:cs="Calibri"/>
              </w:rPr>
              <w:t>for</w:t>
            </w:r>
            <w:proofErr w:type="spellEnd"/>
            <w:r w:rsidRPr="0050185A">
              <w:rPr>
                <w:rFonts w:ascii="Calibri" w:hAnsi="Calibri" w:cs="Calibri"/>
              </w:rPr>
              <w:t xml:space="preserve"> </w:t>
            </w:r>
            <w:proofErr w:type="spellStart"/>
            <w:r w:rsidRPr="0050185A">
              <w:rPr>
                <w:rFonts w:ascii="Calibri" w:hAnsi="Calibri" w:cs="Calibri"/>
              </w:rPr>
              <w:t>public</w:t>
            </w:r>
            <w:proofErr w:type="spellEnd"/>
            <w:r w:rsidRPr="0050185A">
              <w:rPr>
                <w:rFonts w:ascii="Calibri" w:hAnsi="Calibri" w:cs="Calibri"/>
              </w:rPr>
              <w:t xml:space="preserve"> </w:t>
            </w:r>
            <w:proofErr w:type="spellStart"/>
            <w:r w:rsidRPr="0050185A">
              <w:rPr>
                <w:rFonts w:ascii="Calibri" w:hAnsi="Calibri" w:cs="Calibri"/>
              </w:rPr>
              <w:t>health</w:t>
            </w:r>
            <w:proofErr w:type="spellEnd"/>
            <w:r w:rsidRPr="0050185A">
              <w:rPr>
                <w:rFonts w:ascii="Calibri" w:hAnsi="Calibri" w:cs="Calibri"/>
              </w:rPr>
              <w:t xml:space="preserve">, </w:t>
            </w:r>
            <w:proofErr w:type="spellStart"/>
            <w:r w:rsidRPr="0050185A">
              <w:rPr>
                <w:rFonts w:ascii="Calibri" w:hAnsi="Calibri" w:cs="Calibri"/>
              </w:rPr>
              <w:t>and</w:t>
            </w:r>
            <w:proofErr w:type="spellEnd"/>
            <w:r w:rsidRPr="0050185A">
              <w:rPr>
                <w:rFonts w:ascii="Calibri" w:hAnsi="Calibri" w:cs="Calibri"/>
              </w:rPr>
              <w:t xml:space="preserve"> </w:t>
            </w:r>
            <w:proofErr w:type="spellStart"/>
            <w:r w:rsidRPr="0050185A">
              <w:rPr>
                <w:rFonts w:ascii="Calibri" w:hAnsi="Calibri" w:cs="Calibri"/>
              </w:rPr>
              <w:t>disaster</w:t>
            </w:r>
            <w:proofErr w:type="spellEnd"/>
            <w:r w:rsidRPr="0050185A">
              <w:rPr>
                <w:rFonts w:ascii="Calibri" w:hAnsi="Calibri" w:cs="Calibri"/>
              </w:rPr>
              <w:t xml:space="preserve"> </w:t>
            </w:r>
            <w:proofErr w:type="spellStart"/>
            <w:r w:rsidRPr="0050185A">
              <w:rPr>
                <w:rFonts w:ascii="Calibri" w:hAnsi="Calibri" w:cs="Calibri"/>
              </w:rPr>
              <w:t>prevention</w:t>
            </w:r>
            <w:proofErr w:type="spellEnd"/>
            <w:r w:rsidRPr="0050185A">
              <w:rPr>
                <w:rFonts w:ascii="Calibri" w:hAnsi="Calibri" w:cs="Calibri"/>
              </w:rPr>
              <w:t>.</w:t>
            </w:r>
          </w:p>
          <w:p w14:paraId="5E371099" w14:textId="77777777" w:rsidR="00B25CF9" w:rsidRPr="0050185A" w:rsidRDefault="00B25CF9" w:rsidP="00B25CF9">
            <w:pPr>
              <w:pStyle w:val="ListeParagraf"/>
              <w:numPr>
                <w:ilvl w:val="0"/>
                <w:numId w:val="25"/>
              </w:numPr>
              <w:jc w:val="both"/>
              <w:rPr>
                <w:rFonts w:ascii="Calibri" w:hAnsi="Calibri" w:cs="Calibri"/>
                <w:lang w:val="en-US"/>
              </w:rPr>
            </w:pPr>
            <w:proofErr w:type="spellStart"/>
            <w:r w:rsidRPr="0050185A">
              <w:rPr>
                <w:rFonts w:ascii="Calibri" w:hAnsi="Calibri" w:cs="Calibri"/>
              </w:rPr>
              <w:t>Recognize</w:t>
            </w:r>
            <w:proofErr w:type="spellEnd"/>
            <w:r w:rsidRPr="0050185A">
              <w:rPr>
                <w:rFonts w:ascii="Calibri" w:hAnsi="Calibri" w:cs="Calibri"/>
              </w:rPr>
              <w:t xml:space="preserve"> </w:t>
            </w:r>
            <w:proofErr w:type="spellStart"/>
            <w:r w:rsidRPr="0050185A">
              <w:rPr>
                <w:rFonts w:ascii="Calibri" w:hAnsi="Calibri" w:cs="Calibri"/>
              </w:rPr>
              <w:t>food</w:t>
            </w:r>
            <w:proofErr w:type="spellEnd"/>
            <w:r w:rsidRPr="0050185A">
              <w:rPr>
                <w:rFonts w:ascii="Calibri" w:hAnsi="Calibri" w:cs="Calibri"/>
              </w:rPr>
              <w:t xml:space="preserve"> </w:t>
            </w:r>
            <w:proofErr w:type="spellStart"/>
            <w:r w:rsidRPr="0050185A">
              <w:rPr>
                <w:rFonts w:ascii="Calibri" w:hAnsi="Calibri" w:cs="Calibri"/>
              </w:rPr>
              <w:t>and</w:t>
            </w:r>
            <w:proofErr w:type="spellEnd"/>
            <w:r w:rsidRPr="0050185A">
              <w:rPr>
                <w:rFonts w:ascii="Calibri" w:hAnsi="Calibri" w:cs="Calibri"/>
              </w:rPr>
              <w:t xml:space="preserve"> </w:t>
            </w:r>
            <w:proofErr w:type="spellStart"/>
            <w:r w:rsidRPr="0050185A">
              <w:rPr>
                <w:rFonts w:ascii="Calibri" w:hAnsi="Calibri" w:cs="Calibri"/>
              </w:rPr>
              <w:t>water</w:t>
            </w:r>
            <w:proofErr w:type="spellEnd"/>
            <w:r w:rsidRPr="0050185A">
              <w:rPr>
                <w:rFonts w:ascii="Calibri" w:hAnsi="Calibri" w:cs="Calibri"/>
              </w:rPr>
              <w:t xml:space="preserve"> </w:t>
            </w:r>
            <w:proofErr w:type="spellStart"/>
            <w:r w:rsidRPr="0050185A">
              <w:rPr>
                <w:rFonts w:ascii="Calibri" w:hAnsi="Calibri" w:cs="Calibri"/>
              </w:rPr>
              <w:t>safety</w:t>
            </w:r>
            <w:proofErr w:type="spellEnd"/>
            <w:r w:rsidRPr="0050185A">
              <w:rPr>
                <w:rFonts w:ascii="Calibri" w:hAnsi="Calibri" w:cs="Calibri"/>
              </w:rPr>
              <w:t xml:space="preserve"> </w:t>
            </w:r>
            <w:proofErr w:type="spellStart"/>
            <w:r w:rsidRPr="0050185A">
              <w:rPr>
                <w:rFonts w:ascii="Calibri" w:hAnsi="Calibri" w:cs="Calibri"/>
              </w:rPr>
              <w:t>hazards</w:t>
            </w:r>
            <w:proofErr w:type="spellEnd"/>
            <w:r w:rsidRPr="0050185A">
              <w:rPr>
                <w:rFonts w:ascii="Calibri" w:hAnsi="Calibri" w:cs="Calibri"/>
              </w:rPr>
              <w:t xml:space="preserve"> </w:t>
            </w:r>
            <w:proofErr w:type="spellStart"/>
            <w:r w:rsidRPr="0050185A">
              <w:rPr>
                <w:rFonts w:ascii="Calibri" w:hAnsi="Calibri" w:cs="Calibri"/>
              </w:rPr>
              <w:t>and</w:t>
            </w:r>
            <w:proofErr w:type="spellEnd"/>
            <w:r w:rsidRPr="0050185A">
              <w:rPr>
                <w:rFonts w:ascii="Calibri" w:hAnsi="Calibri" w:cs="Calibri"/>
              </w:rPr>
              <w:t xml:space="preserve"> </w:t>
            </w:r>
            <w:proofErr w:type="spellStart"/>
            <w:r w:rsidRPr="0050185A">
              <w:rPr>
                <w:rFonts w:ascii="Calibri" w:hAnsi="Calibri" w:cs="Calibri"/>
              </w:rPr>
              <w:t>develop</w:t>
            </w:r>
            <w:proofErr w:type="spellEnd"/>
            <w:r w:rsidRPr="0050185A">
              <w:rPr>
                <w:rFonts w:ascii="Calibri" w:hAnsi="Calibri" w:cs="Calibri"/>
              </w:rPr>
              <w:t xml:space="preserve"> an </w:t>
            </w:r>
            <w:proofErr w:type="spellStart"/>
            <w:r w:rsidRPr="0050185A">
              <w:rPr>
                <w:rFonts w:ascii="Calibri" w:hAnsi="Calibri" w:cs="Calibri"/>
              </w:rPr>
              <w:t>effective</w:t>
            </w:r>
            <w:proofErr w:type="spellEnd"/>
            <w:r w:rsidRPr="0050185A">
              <w:rPr>
                <w:rFonts w:ascii="Calibri" w:hAnsi="Calibri" w:cs="Calibri"/>
              </w:rPr>
              <w:t xml:space="preserve"> </w:t>
            </w:r>
            <w:proofErr w:type="spellStart"/>
            <w:r w:rsidRPr="0050185A">
              <w:rPr>
                <w:rFonts w:ascii="Calibri" w:hAnsi="Calibri" w:cs="Calibri"/>
              </w:rPr>
              <w:t>sampling</w:t>
            </w:r>
            <w:proofErr w:type="spellEnd"/>
            <w:r w:rsidRPr="0050185A">
              <w:rPr>
                <w:rFonts w:ascii="Calibri" w:hAnsi="Calibri" w:cs="Calibri"/>
              </w:rPr>
              <w:t xml:space="preserve"> </w:t>
            </w:r>
            <w:proofErr w:type="spellStart"/>
            <w:r>
              <w:rPr>
                <w:rFonts w:ascii="Calibri" w:hAnsi="Calibri" w:cs="Calibri"/>
              </w:rPr>
              <w:t>management</w:t>
            </w:r>
            <w:proofErr w:type="spellEnd"/>
            <w:r>
              <w:rPr>
                <w:rFonts w:ascii="Calibri" w:hAnsi="Calibri" w:cs="Calibri"/>
              </w:rPr>
              <w:t xml:space="preserve"> </w:t>
            </w:r>
            <w:r w:rsidRPr="0050185A">
              <w:rPr>
                <w:rFonts w:ascii="Calibri" w:hAnsi="Calibri" w:cs="Calibri"/>
              </w:rPr>
              <w:t xml:space="preserve">plan </w:t>
            </w:r>
          </w:p>
          <w:p w14:paraId="0184AE21" w14:textId="77777777" w:rsidR="00B25CF9" w:rsidRPr="0050185A" w:rsidRDefault="00B25CF9" w:rsidP="00B25CF9">
            <w:pPr>
              <w:pStyle w:val="NormalWeb"/>
              <w:numPr>
                <w:ilvl w:val="0"/>
                <w:numId w:val="25"/>
              </w:numPr>
              <w:jc w:val="both"/>
              <w:rPr>
                <w:rFonts w:ascii="Calibri" w:hAnsi="Calibri" w:cs="Calibri"/>
                <w:sz w:val="22"/>
                <w:szCs w:val="22"/>
              </w:rPr>
            </w:pPr>
            <w:r w:rsidRPr="0050185A">
              <w:rPr>
                <w:rFonts w:ascii="Calibri" w:hAnsi="Calibri" w:cs="Calibri"/>
                <w:sz w:val="22"/>
                <w:szCs w:val="22"/>
              </w:rPr>
              <w:t>Understand the importance of safe water and food for public health</w:t>
            </w:r>
            <w:r>
              <w:rPr>
                <w:rFonts w:ascii="Calibri" w:hAnsi="Calibri" w:cs="Calibri"/>
                <w:sz w:val="22"/>
                <w:szCs w:val="22"/>
              </w:rPr>
              <w:t>.</w:t>
            </w:r>
          </w:p>
          <w:p w14:paraId="5A18D4B8" w14:textId="77777777" w:rsidR="00B25CF9" w:rsidRPr="0050185A" w:rsidRDefault="00B25CF9" w:rsidP="00B25CF9">
            <w:pPr>
              <w:pStyle w:val="ListeParagraf"/>
              <w:numPr>
                <w:ilvl w:val="0"/>
                <w:numId w:val="25"/>
              </w:numPr>
              <w:jc w:val="both"/>
              <w:rPr>
                <w:rFonts w:ascii="Calibri" w:hAnsi="Calibri" w:cs="Calibri"/>
                <w:lang w:val="en-US"/>
              </w:rPr>
            </w:pPr>
            <w:proofErr w:type="spellStart"/>
            <w:r w:rsidRPr="0050185A">
              <w:rPr>
                <w:rFonts w:ascii="Calibri" w:hAnsi="Calibri" w:cs="Calibri"/>
              </w:rPr>
              <w:t>Discuss</w:t>
            </w:r>
            <w:proofErr w:type="spellEnd"/>
            <w:r w:rsidRPr="0050185A">
              <w:rPr>
                <w:rFonts w:ascii="Calibri" w:hAnsi="Calibri" w:cs="Calibri"/>
              </w:rPr>
              <w:t xml:space="preserve"> </w:t>
            </w:r>
            <w:proofErr w:type="spellStart"/>
            <w:r w:rsidRPr="0050185A">
              <w:rPr>
                <w:rFonts w:ascii="Calibri" w:hAnsi="Calibri" w:cs="Calibri"/>
              </w:rPr>
              <w:t>healthcare</w:t>
            </w:r>
            <w:proofErr w:type="spellEnd"/>
            <w:r w:rsidRPr="0050185A">
              <w:rPr>
                <w:rFonts w:ascii="Calibri" w:hAnsi="Calibri" w:cs="Calibri"/>
              </w:rPr>
              <w:t xml:space="preserve"> </w:t>
            </w:r>
            <w:proofErr w:type="spellStart"/>
            <w:r w:rsidRPr="0050185A">
              <w:rPr>
                <w:rFonts w:ascii="Calibri" w:hAnsi="Calibri" w:cs="Calibri"/>
              </w:rPr>
              <w:t>management</w:t>
            </w:r>
            <w:proofErr w:type="spellEnd"/>
            <w:r w:rsidRPr="0050185A">
              <w:rPr>
                <w:rFonts w:ascii="Calibri" w:hAnsi="Calibri" w:cs="Calibri"/>
              </w:rPr>
              <w:t xml:space="preserve">, </w:t>
            </w:r>
            <w:proofErr w:type="spellStart"/>
            <w:r w:rsidRPr="0050185A">
              <w:rPr>
                <w:rFonts w:ascii="Calibri" w:hAnsi="Calibri" w:cs="Calibri"/>
              </w:rPr>
              <w:t>the</w:t>
            </w:r>
            <w:proofErr w:type="spellEnd"/>
            <w:r w:rsidRPr="0050185A">
              <w:rPr>
                <w:rFonts w:ascii="Calibri" w:hAnsi="Calibri" w:cs="Calibri"/>
              </w:rPr>
              <w:t xml:space="preserve"> </w:t>
            </w:r>
            <w:proofErr w:type="spellStart"/>
            <w:r w:rsidRPr="0050185A">
              <w:rPr>
                <w:rFonts w:ascii="Calibri" w:hAnsi="Calibri" w:cs="Calibri"/>
              </w:rPr>
              <w:t>functions</w:t>
            </w:r>
            <w:proofErr w:type="spellEnd"/>
            <w:r w:rsidRPr="0050185A">
              <w:rPr>
                <w:rFonts w:ascii="Calibri" w:hAnsi="Calibri" w:cs="Calibri"/>
              </w:rPr>
              <w:t xml:space="preserve">, </w:t>
            </w:r>
            <w:proofErr w:type="spellStart"/>
            <w:r w:rsidRPr="0050185A">
              <w:rPr>
                <w:rFonts w:ascii="Calibri" w:hAnsi="Calibri" w:cs="Calibri"/>
              </w:rPr>
              <w:t>roles</w:t>
            </w:r>
            <w:proofErr w:type="spellEnd"/>
            <w:r w:rsidRPr="0050185A">
              <w:rPr>
                <w:rFonts w:ascii="Calibri" w:hAnsi="Calibri" w:cs="Calibri"/>
              </w:rPr>
              <w:t xml:space="preserve">, </w:t>
            </w:r>
            <w:proofErr w:type="spellStart"/>
            <w:r w:rsidRPr="0050185A">
              <w:rPr>
                <w:rFonts w:ascii="Calibri" w:hAnsi="Calibri" w:cs="Calibri"/>
              </w:rPr>
              <w:t>and</w:t>
            </w:r>
            <w:proofErr w:type="spellEnd"/>
            <w:r w:rsidRPr="0050185A">
              <w:rPr>
                <w:rFonts w:ascii="Calibri" w:hAnsi="Calibri" w:cs="Calibri"/>
              </w:rPr>
              <w:t xml:space="preserve"> </w:t>
            </w:r>
            <w:proofErr w:type="spellStart"/>
            <w:r w:rsidRPr="0050185A">
              <w:rPr>
                <w:rFonts w:ascii="Calibri" w:hAnsi="Calibri" w:cs="Calibri"/>
              </w:rPr>
              <w:t>responsibilities</w:t>
            </w:r>
            <w:proofErr w:type="spellEnd"/>
            <w:r w:rsidRPr="0050185A">
              <w:rPr>
                <w:rFonts w:ascii="Calibri" w:hAnsi="Calibri" w:cs="Calibri"/>
              </w:rPr>
              <w:t xml:space="preserve"> of </w:t>
            </w:r>
            <w:proofErr w:type="spellStart"/>
            <w:r w:rsidRPr="0050185A">
              <w:rPr>
                <w:rFonts w:ascii="Calibri" w:hAnsi="Calibri" w:cs="Calibri"/>
              </w:rPr>
              <w:t>healthcare</w:t>
            </w:r>
            <w:proofErr w:type="spellEnd"/>
            <w:r w:rsidRPr="0050185A">
              <w:rPr>
                <w:rFonts w:ascii="Calibri" w:hAnsi="Calibri" w:cs="Calibri"/>
              </w:rPr>
              <w:t xml:space="preserve"> </w:t>
            </w:r>
            <w:proofErr w:type="spellStart"/>
            <w:r w:rsidRPr="0050185A">
              <w:rPr>
                <w:rFonts w:ascii="Calibri" w:hAnsi="Calibri" w:cs="Calibri"/>
              </w:rPr>
              <w:t>managers</w:t>
            </w:r>
            <w:proofErr w:type="spellEnd"/>
            <w:r w:rsidRPr="0050185A">
              <w:rPr>
                <w:rFonts w:ascii="Calibri" w:hAnsi="Calibri" w:cs="Calibri"/>
              </w:rPr>
              <w:t>.</w:t>
            </w:r>
          </w:p>
          <w:p w14:paraId="05A5818C" w14:textId="77777777" w:rsidR="00B25CF9" w:rsidRPr="0050185A" w:rsidRDefault="00B25CF9" w:rsidP="00B25CF9">
            <w:pPr>
              <w:pStyle w:val="ListeParagraf"/>
              <w:numPr>
                <w:ilvl w:val="0"/>
                <w:numId w:val="25"/>
              </w:numPr>
              <w:jc w:val="both"/>
              <w:rPr>
                <w:rFonts w:ascii="Calibri" w:hAnsi="Calibri" w:cs="Calibri"/>
                <w:lang w:val="en-US"/>
              </w:rPr>
            </w:pPr>
            <w:proofErr w:type="spellStart"/>
            <w:r w:rsidRPr="0050185A">
              <w:rPr>
                <w:rFonts w:ascii="Calibri" w:hAnsi="Calibri" w:cs="Calibri"/>
              </w:rPr>
              <w:t>Discuss</w:t>
            </w:r>
            <w:proofErr w:type="spellEnd"/>
            <w:r w:rsidRPr="0050185A">
              <w:rPr>
                <w:rFonts w:ascii="Calibri" w:hAnsi="Calibri" w:cs="Calibri"/>
              </w:rPr>
              <w:t xml:space="preserve"> </w:t>
            </w:r>
            <w:proofErr w:type="spellStart"/>
            <w:r w:rsidRPr="0050185A">
              <w:rPr>
                <w:rFonts w:ascii="Calibri" w:hAnsi="Calibri" w:cs="Calibri"/>
              </w:rPr>
              <w:t>the</w:t>
            </w:r>
            <w:proofErr w:type="spellEnd"/>
            <w:r w:rsidRPr="0050185A">
              <w:rPr>
                <w:rFonts w:ascii="Calibri" w:hAnsi="Calibri" w:cs="Calibri"/>
              </w:rPr>
              <w:t xml:space="preserve"> role of </w:t>
            </w:r>
            <w:proofErr w:type="spellStart"/>
            <w:r w:rsidRPr="0050185A">
              <w:rPr>
                <w:rFonts w:ascii="Calibri" w:hAnsi="Calibri" w:cs="Calibri"/>
              </w:rPr>
              <w:t>public</w:t>
            </w:r>
            <w:proofErr w:type="spellEnd"/>
            <w:r w:rsidRPr="0050185A">
              <w:rPr>
                <w:rFonts w:ascii="Calibri" w:hAnsi="Calibri" w:cs="Calibri"/>
              </w:rPr>
              <w:t xml:space="preserve"> </w:t>
            </w:r>
            <w:proofErr w:type="spellStart"/>
            <w:r w:rsidRPr="0050185A">
              <w:rPr>
                <w:rFonts w:ascii="Calibri" w:hAnsi="Calibri" w:cs="Calibri"/>
              </w:rPr>
              <w:t>health</w:t>
            </w:r>
            <w:proofErr w:type="spellEnd"/>
            <w:r w:rsidRPr="0050185A">
              <w:rPr>
                <w:rFonts w:ascii="Calibri" w:hAnsi="Calibri" w:cs="Calibri"/>
              </w:rPr>
              <w:t xml:space="preserve"> in </w:t>
            </w:r>
            <w:proofErr w:type="spellStart"/>
            <w:r w:rsidRPr="0050185A">
              <w:rPr>
                <w:rFonts w:ascii="Calibri" w:hAnsi="Calibri" w:cs="Calibri"/>
              </w:rPr>
              <w:t>managing</w:t>
            </w:r>
            <w:proofErr w:type="spellEnd"/>
            <w:r w:rsidRPr="0050185A">
              <w:rPr>
                <w:rFonts w:ascii="Calibri" w:hAnsi="Calibri" w:cs="Calibri"/>
              </w:rPr>
              <w:t xml:space="preserve"> </w:t>
            </w:r>
            <w:proofErr w:type="spellStart"/>
            <w:r w:rsidRPr="0050185A">
              <w:rPr>
                <w:rFonts w:ascii="Calibri" w:hAnsi="Calibri" w:cs="Calibri"/>
              </w:rPr>
              <w:t>infectious</w:t>
            </w:r>
            <w:proofErr w:type="spellEnd"/>
            <w:r w:rsidRPr="0050185A">
              <w:rPr>
                <w:rFonts w:ascii="Calibri" w:hAnsi="Calibri" w:cs="Calibri"/>
              </w:rPr>
              <w:t xml:space="preserve"> </w:t>
            </w:r>
            <w:proofErr w:type="spellStart"/>
            <w:r w:rsidRPr="0050185A">
              <w:rPr>
                <w:rFonts w:ascii="Calibri" w:hAnsi="Calibri" w:cs="Calibri"/>
              </w:rPr>
              <w:t>diseases</w:t>
            </w:r>
            <w:proofErr w:type="spellEnd"/>
            <w:r w:rsidRPr="0050185A">
              <w:rPr>
                <w:rFonts w:ascii="Calibri" w:hAnsi="Calibri" w:cs="Calibri"/>
              </w:rPr>
              <w:t xml:space="preserve">, </w:t>
            </w:r>
            <w:proofErr w:type="spellStart"/>
            <w:r w:rsidRPr="0050185A">
              <w:rPr>
                <w:rFonts w:ascii="Calibri" w:hAnsi="Calibri" w:cs="Calibri"/>
              </w:rPr>
              <w:t>outbreak</w:t>
            </w:r>
            <w:proofErr w:type="spellEnd"/>
            <w:r w:rsidRPr="0050185A">
              <w:rPr>
                <w:rFonts w:ascii="Calibri" w:hAnsi="Calibri" w:cs="Calibri"/>
              </w:rPr>
              <w:t xml:space="preserve"> </w:t>
            </w:r>
            <w:proofErr w:type="spellStart"/>
            <w:r w:rsidRPr="0050185A">
              <w:rPr>
                <w:rFonts w:ascii="Calibri" w:hAnsi="Calibri" w:cs="Calibri"/>
              </w:rPr>
              <w:t>control</w:t>
            </w:r>
            <w:proofErr w:type="spellEnd"/>
            <w:r w:rsidRPr="0050185A">
              <w:rPr>
                <w:rFonts w:ascii="Calibri" w:hAnsi="Calibri" w:cs="Calibri"/>
              </w:rPr>
              <w:t xml:space="preserve"> </w:t>
            </w:r>
            <w:proofErr w:type="spellStart"/>
            <w:r w:rsidRPr="0050185A">
              <w:rPr>
                <w:rFonts w:ascii="Calibri" w:hAnsi="Calibri" w:cs="Calibri"/>
              </w:rPr>
              <w:t>measures</w:t>
            </w:r>
            <w:proofErr w:type="spellEnd"/>
            <w:r>
              <w:rPr>
                <w:rFonts w:ascii="Calibri" w:hAnsi="Calibri" w:cs="Calibri"/>
              </w:rPr>
              <w:t>.</w:t>
            </w:r>
          </w:p>
          <w:p w14:paraId="3967899D" w14:textId="77777777" w:rsidR="00B25CF9" w:rsidRPr="003E38DF" w:rsidRDefault="00B25CF9" w:rsidP="00B25CF9">
            <w:pPr>
              <w:pStyle w:val="ListeParagraf"/>
              <w:numPr>
                <w:ilvl w:val="0"/>
                <w:numId w:val="25"/>
              </w:numPr>
              <w:jc w:val="both"/>
              <w:rPr>
                <w:rFonts w:ascii="Calibri" w:hAnsi="Calibri" w:cs="Calibri"/>
                <w:lang w:val="en-US"/>
              </w:rPr>
            </w:pPr>
            <w:r w:rsidRPr="0050185A">
              <w:rPr>
                <w:rFonts w:ascii="Calibri" w:hAnsi="Calibri" w:cs="Calibri"/>
              </w:rPr>
              <w:lastRenderedPageBreak/>
              <w:t xml:space="preserve">Define </w:t>
            </w:r>
            <w:proofErr w:type="spellStart"/>
            <w:r w:rsidRPr="0050185A">
              <w:rPr>
                <w:rFonts w:ascii="Calibri" w:hAnsi="Calibri" w:cs="Calibri"/>
              </w:rPr>
              <w:t>international</w:t>
            </w:r>
            <w:proofErr w:type="spellEnd"/>
            <w:r w:rsidRPr="0050185A">
              <w:rPr>
                <w:rFonts w:ascii="Calibri" w:hAnsi="Calibri" w:cs="Calibri"/>
              </w:rPr>
              <w:t xml:space="preserve"> </w:t>
            </w:r>
            <w:proofErr w:type="spellStart"/>
            <w:r w:rsidRPr="0050185A">
              <w:rPr>
                <w:rFonts w:ascii="Calibri" w:hAnsi="Calibri" w:cs="Calibri"/>
              </w:rPr>
              <w:t>health</w:t>
            </w:r>
            <w:proofErr w:type="spellEnd"/>
            <w:r w:rsidRPr="0050185A">
              <w:rPr>
                <w:rFonts w:ascii="Calibri" w:hAnsi="Calibri" w:cs="Calibri"/>
              </w:rPr>
              <w:t xml:space="preserve"> </w:t>
            </w:r>
            <w:proofErr w:type="spellStart"/>
            <w:r w:rsidRPr="0050185A">
              <w:rPr>
                <w:rFonts w:ascii="Calibri" w:hAnsi="Calibri" w:cs="Calibri"/>
              </w:rPr>
              <w:t>and</w:t>
            </w:r>
            <w:proofErr w:type="spellEnd"/>
            <w:r w:rsidRPr="0050185A">
              <w:rPr>
                <w:rFonts w:ascii="Calibri" w:hAnsi="Calibri" w:cs="Calibri"/>
              </w:rPr>
              <w:t xml:space="preserve"> </w:t>
            </w:r>
            <w:proofErr w:type="spellStart"/>
            <w:r w:rsidRPr="0050185A">
              <w:rPr>
                <w:rFonts w:ascii="Calibri" w:hAnsi="Calibri" w:cs="Calibri"/>
              </w:rPr>
              <w:t>its</w:t>
            </w:r>
            <w:proofErr w:type="spellEnd"/>
            <w:r w:rsidRPr="0050185A">
              <w:rPr>
                <w:rFonts w:ascii="Calibri" w:hAnsi="Calibri" w:cs="Calibri"/>
              </w:rPr>
              <w:t xml:space="preserve"> </w:t>
            </w:r>
            <w:proofErr w:type="spellStart"/>
            <w:r w:rsidRPr="0050185A">
              <w:rPr>
                <w:rFonts w:ascii="Calibri" w:hAnsi="Calibri" w:cs="Calibri"/>
              </w:rPr>
              <w:t>key</w:t>
            </w:r>
            <w:proofErr w:type="spellEnd"/>
            <w:r w:rsidRPr="0050185A">
              <w:rPr>
                <w:rFonts w:ascii="Calibri" w:hAnsi="Calibri" w:cs="Calibri"/>
              </w:rPr>
              <w:t xml:space="preserve"> </w:t>
            </w:r>
            <w:proofErr w:type="spellStart"/>
            <w:r w:rsidRPr="0050185A">
              <w:rPr>
                <w:rFonts w:ascii="Calibri" w:hAnsi="Calibri" w:cs="Calibri"/>
              </w:rPr>
              <w:t>institutions</w:t>
            </w:r>
            <w:proofErr w:type="spellEnd"/>
            <w:r w:rsidRPr="0050185A">
              <w:rPr>
                <w:rFonts w:ascii="Calibri" w:hAnsi="Calibri" w:cs="Calibri"/>
              </w:rPr>
              <w:t>,</w:t>
            </w:r>
            <w:r>
              <w:rPr>
                <w:rFonts w:ascii="Calibri" w:hAnsi="Calibri" w:cs="Calibri"/>
              </w:rPr>
              <w:t xml:space="preserve"> </w:t>
            </w:r>
            <w:r w:rsidRPr="0050185A">
              <w:rPr>
                <w:rFonts w:ascii="Calibri" w:hAnsi="Calibri" w:cs="Calibri"/>
              </w:rPr>
              <w:t xml:space="preserve">in </w:t>
            </w:r>
            <w:proofErr w:type="spellStart"/>
            <w:r w:rsidRPr="0050185A">
              <w:rPr>
                <w:rFonts w:ascii="Calibri" w:hAnsi="Calibri" w:cs="Calibri"/>
              </w:rPr>
              <w:t>the</w:t>
            </w:r>
            <w:proofErr w:type="spellEnd"/>
            <w:r w:rsidRPr="0050185A">
              <w:rPr>
                <w:rFonts w:ascii="Calibri" w:hAnsi="Calibri" w:cs="Calibri"/>
              </w:rPr>
              <w:t xml:space="preserve"> </w:t>
            </w:r>
            <w:proofErr w:type="spellStart"/>
            <w:r w:rsidRPr="0050185A">
              <w:rPr>
                <w:rFonts w:ascii="Calibri" w:hAnsi="Calibri" w:cs="Calibri"/>
              </w:rPr>
              <w:t>concept</w:t>
            </w:r>
            <w:proofErr w:type="spellEnd"/>
            <w:r w:rsidRPr="0050185A">
              <w:rPr>
                <w:rFonts w:ascii="Calibri" w:hAnsi="Calibri" w:cs="Calibri"/>
              </w:rPr>
              <w:t xml:space="preserve"> of </w:t>
            </w:r>
            <w:proofErr w:type="spellStart"/>
            <w:r w:rsidRPr="0050185A">
              <w:rPr>
                <w:rFonts w:ascii="Calibri" w:hAnsi="Calibri" w:cs="Calibri"/>
              </w:rPr>
              <w:t>the</w:t>
            </w:r>
            <w:proofErr w:type="spellEnd"/>
            <w:r w:rsidRPr="0050185A">
              <w:rPr>
                <w:rFonts w:ascii="Calibri" w:hAnsi="Calibri" w:cs="Calibri"/>
              </w:rPr>
              <w:t xml:space="preserve"> global </w:t>
            </w:r>
            <w:proofErr w:type="spellStart"/>
            <w:r w:rsidRPr="0050185A">
              <w:rPr>
                <w:rFonts w:ascii="Calibri" w:hAnsi="Calibri" w:cs="Calibri"/>
              </w:rPr>
              <w:t>dimensions</w:t>
            </w:r>
            <w:proofErr w:type="spellEnd"/>
            <w:r w:rsidRPr="0050185A">
              <w:rPr>
                <w:rFonts w:ascii="Calibri" w:hAnsi="Calibri" w:cs="Calibri"/>
              </w:rPr>
              <w:t xml:space="preserve"> of </w:t>
            </w:r>
            <w:proofErr w:type="spellStart"/>
            <w:r w:rsidRPr="0050185A">
              <w:rPr>
                <w:rFonts w:ascii="Calibri" w:hAnsi="Calibri" w:cs="Calibri"/>
              </w:rPr>
              <w:t>health</w:t>
            </w:r>
            <w:proofErr w:type="spellEnd"/>
            <w:r>
              <w:rPr>
                <w:rFonts w:ascii="Calibri" w:hAnsi="Calibri" w:cs="Calibri"/>
              </w:rPr>
              <w:t>.</w:t>
            </w:r>
            <w:r w:rsidRPr="0050185A">
              <w:rPr>
                <w:rFonts w:ascii="Calibri" w:hAnsi="Calibri" w:cs="Calibri"/>
              </w:rPr>
              <w:t xml:space="preserve"> </w:t>
            </w:r>
          </w:p>
          <w:p w14:paraId="541716E3" w14:textId="77777777" w:rsidR="00B25CF9" w:rsidRPr="005F4BF9" w:rsidRDefault="00B25CF9" w:rsidP="00B25CF9">
            <w:pPr>
              <w:pStyle w:val="ListeParagraf"/>
              <w:numPr>
                <w:ilvl w:val="0"/>
                <w:numId w:val="25"/>
              </w:numPr>
              <w:jc w:val="both"/>
              <w:rPr>
                <w:rFonts w:ascii="Calibri" w:hAnsi="Calibri" w:cs="Calibri"/>
              </w:rPr>
            </w:pPr>
            <w:r w:rsidRPr="005F4BF9">
              <w:rPr>
                <w:rFonts w:ascii="Calibri" w:hAnsi="Calibri" w:cs="Calibri"/>
              </w:rPr>
              <w:t xml:space="preserve">Define </w:t>
            </w:r>
            <w:proofErr w:type="spellStart"/>
            <w:r w:rsidRPr="005F4BF9">
              <w:rPr>
                <w:rFonts w:ascii="Calibri" w:hAnsi="Calibri" w:cs="Calibri"/>
              </w:rPr>
              <w:t>the</w:t>
            </w:r>
            <w:proofErr w:type="spellEnd"/>
            <w:r w:rsidRPr="005F4BF9">
              <w:rPr>
                <w:rFonts w:ascii="Calibri" w:hAnsi="Calibri" w:cs="Calibri"/>
              </w:rPr>
              <w:t xml:space="preserve"> </w:t>
            </w:r>
            <w:proofErr w:type="spellStart"/>
            <w:r w:rsidRPr="005F4BF9">
              <w:rPr>
                <w:rFonts w:ascii="Calibri" w:hAnsi="Calibri" w:cs="Calibri"/>
              </w:rPr>
              <w:t>concept</w:t>
            </w:r>
            <w:proofErr w:type="spellEnd"/>
            <w:r w:rsidRPr="005F4BF9">
              <w:rPr>
                <w:rFonts w:ascii="Calibri" w:hAnsi="Calibri" w:cs="Calibri"/>
              </w:rPr>
              <w:t xml:space="preserve"> of </w:t>
            </w:r>
            <w:proofErr w:type="spellStart"/>
            <w:r w:rsidRPr="005F4BF9">
              <w:rPr>
                <w:rFonts w:ascii="Calibri" w:hAnsi="Calibri" w:cs="Calibri"/>
              </w:rPr>
              <w:t>health</w:t>
            </w:r>
            <w:proofErr w:type="spellEnd"/>
            <w:r w:rsidRPr="005F4BF9">
              <w:rPr>
                <w:rFonts w:ascii="Calibri" w:hAnsi="Calibri" w:cs="Calibri"/>
              </w:rPr>
              <w:t xml:space="preserve"> </w:t>
            </w:r>
            <w:proofErr w:type="spellStart"/>
            <w:r w:rsidRPr="005F4BF9">
              <w:rPr>
                <w:rFonts w:ascii="Calibri" w:hAnsi="Calibri" w:cs="Calibri"/>
              </w:rPr>
              <w:t>literacy</w:t>
            </w:r>
            <w:proofErr w:type="spellEnd"/>
            <w:r w:rsidRPr="005F4BF9">
              <w:rPr>
                <w:rFonts w:ascii="Calibri" w:hAnsi="Calibri" w:cs="Calibri"/>
              </w:rPr>
              <w:t xml:space="preserve"> </w:t>
            </w:r>
            <w:proofErr w:type="spellStart"/>
            <w:r w:rsidRPr="005F4BF9">
              <w:rPr>
                <w:rFonts w:ascii="Calibri" w:hAnsi="Calibri" w:cs="Calibri"/>
              </w:rPr>
              <w:t>and</w:t>
            </w:r>
            <w:proofErr w:type="spellEnd"/>
            <w:r w:rsidRPr="005F4BF9">
              <w:rPr>
                <w:rFonts w:ascii="Calibri" w:hAnsi="Calibri" w:cs="Calibri"/>
              </w:rPr>
              <w:t xml:space="preserve"> </w:t>
            </w:r>
            <w:proofErr w:type="spellStart"/>
            <w:r w:rsidRPr="005F4BF9">
              <w:rPr>
                <w:rFonts w:ascii="Calibri" w:hAnsi="Calibri" w:cs="Calibri"/>
              </w:rPr>
              <w:t>its</w:t>
            </w:r>
            <w:proofErr w:type="spellEnd"/>
            <w:r w:rsidRPr="005F4BF9">
              <w:rPr>
                <w:rFonts w:ascii="Calibri" w:hAnsi="Calibri" w:cs="Calibri"/>
              </w:rPr>
              <w:t xml:space="preserve"> </w:t>
            </w:r>
            <w:proofErr w:type="spellStart"/>
            <w:r w:rsidRPr="005F4BF9">
              <w:rPr>
                <w:rFonts w:ascii="Calibri" w:hAnsi="Calibri" w:cs="Calibri"/>
              </w:rPr>
              <w:t>significance</w:t>
            </w:r>
            <w:proofErr w:type="spellEnd"/>
            <w:r w:rsidRPr="005F4BF9">
              <w:rPr>
                <w:rFonts w:ascii="Calibri" w:hAnsi="Calibri" w:cs="Calibri"/>
              </w:rPr>
              <w:t xml:space="preserve"> as a </w:t>
            </w:r>
            <w:proofErr w:type="spellStart"/>
            <w:r w:rsidRPr="005F4BF9">
              <w:rPr>
                <w:rFonts w:ascii="Calibri" w:hAnsi="Calibri" w:cs="Calibri"/>
              </w:rPr>
              <w:t>social</w:t>
            </w:r>
            <w:proofErr w:type="spellEnd"/>
            <w:r w:rsidRPr="005F4BF9">
              <w:rPr>
                <w:rFonts w:ascii="Calibri" w:hAnsi="Calibri" w:cs="Calibri"/>
              </w:rPr>
              <w:t xml:space="preserve"> determinant of </w:t>
            </w:r>
            <w:proofErr w:type="spellStart"/>
            <w:r w:rsidRPr="005F4BF9">
              <w:rPr>
                <w:rFonts w:ascii="Calibri" w:hAnsi="Calibri" w:cs="Calibri"/>
              </w:rPr>
              <w:t>health</w:t>
            </w:r>
            <w:proofErr w:type="spellEnd"/>
            <w:r w:rsidRPr="005F4BF9">
              <w:rPr>
                <w:rFonts w:ascii="Calibri" w:hAnsi="Calibri" w:cs="Calibri"/>
              </w:rPr>
              <w:t>.</w:t>
            </w:r>
          </w:p>
          <w:p w14:paraId="14D5EDEA" w14:textId="77777777" w:rsidR="00B25CF9" w:rsidRPr="00EE118F" w:rsidRDefault="00B25CF9" w:rsidP="00B25CF9">
            <w:pPr>
              <w:pStyle w:val="ListeParagraf"/>
              <w:numPr>
                <w:ilvl w:val="0"/>
                <w:numId w:val="25"/>
              </w:numPr>
              <w:jc w:val="both"/>
              <w:rPr>
                <w:rFonts w:ascii="Calibri" w:hAnsi="Calibri" w:cs="Calibri"/>
              </w:rPr>
            </w:pPr>
            <w:proofErr w:type="spellStart"/>
            <w:r w:rsidRPr="005F4BF9">
              <w:rPr>
                <w:rFonts w:ascii="Calibri" w:hAnsi="Calibri" w:cs="Calibri"/>
              </w:rPr>
              <w:t>Describe</w:t>
            </w:r>
            <w:proofErr w:type="spellEnd"/>
            <w:r w:rsidRPr="00EE118F">
              <w:rPr>
                <w:rFonts w:ascii="Calibri" w:hAnsi="Calibri" w:cs="Calibri"/>
              </w:rPr>
              <w:t xml:space="preserve"> </w:t>
            </w:r>
            <w:proofErr w:type="spellStart"/>
            <w:r w:rsidRPr="00EE118F">
              <w:rPr>
                <w:rFonts w:ascii="Calibri" w:hAnsi="Calibri" w:cs="Calibri"/>
              </w:rPr>
              <w:t>the</w:t>
            </w:r>
            <w:proofErr w:type="spellEnd"/>
            <w:r w:rsidRPr="00EE118F">
              <w:rPr>
                <w:rFonts w:ascii="Calibri" w:hAnsi="Calibri" w:cs="Calibri"/>
              </w:rPr>
              <w:t xml:space="preserve"> </w:t>
            </w:r>
            <w:proofErr w:type="spellStart"/>
            <w:r w:rsidRPr="00EE118F">
              <w:rPr>
                <w:rFonts w:ascii="Calibri" w:hAnsi="Calibri" w:cs="Calibri"/>
              </w:rPr>
              <w:t>field</w:t>
            </w:r>
            <w:proofErr w:type="spellEnd"/>
            <w:r w:rsidRPr="00EE118F">
              <w:rPr>
                <w:rFonts w:ascii="Calibri" w:hAnsi="Calibri" w:cs="Calibri"/>
              </w:rPr>
              <w:t xml:space="preserve"> of </w:t>
            </w:r>
            <w:proofErr w:type="spellStart"/>
            <w:r w:rsidRPr="00EE118F">
              <w:rPr>
                <w:rFonts w:ascii="Calibri" w:hAnsi="Calibri" w:cs="Calibri"/>
              </w:rPr>
              <w:t>medical</w:t>
            </w:r>
            <w:proofErr w:type="spellEnd"/>
            <w:r w:rsidRPr="00EE118F">
              <w:rPr>
                <w:rFonts w:ascii="Calibri" w:hAnsi="Calibri" w:cs="Calibri"/>
              </w:rPr>
              <w:t xml:space="preserve"> </w:t>
            </w:r>
            <w:proofErr w:type="spellStart"/>
            <w:r w:rsidRPr="00EE118F">
              <w:rPr>
                <w:rFonts w:ascii="Calibri" w:hAnsi="Calibri" w:cs="Calibri"/>
              </w:rPr>
              <w:t>sociology</w:t>
            </w:r>
            <w:proofErr w:type="spellEnd"/>
            <w:r w:rsidRPr="00EE118F">
              <w:rPr>
                <w:rFonts w:ascii="Calibri" w:hAnsi="Calibri" w:cs="Calibri"/>
              </w:rPr>
              <w:t xml:space="preserve"> </w:t>
            </w:r>
            <w:proofErr w:type="spellStart"/>
            <w:r w:rsidRPr="00EE118F">
              <w:rPr>
                <w:rFonts w:ascii="Calibri" w:hAnsi="Calibri" w:cs="Calibri"/>
              </w:rPr>
              <w:t>and</w:t>
            </w:r>
            <w:proofErr w:type="spellEnd"/>
            <w:r w:rsidRPr="00EE118F">
              <w:rPr>
                <w:rFonts w:ascii="Calibri" w:hAnsi="Calibri" w:cs="Calibri"/>
              </w:rPr>
              <w:t xml:space="preserve"> </w:t>
            </w:r>
            <w:proofErr w:type="spellStart"/>
            <w:r w:rsidRPr="00EE118F">
              <w:rPr>
                <w:rFonts w:ascii="Calibri" w:hAnsi="Calibri" w:cs="Calibri"/>
              </w:rPr>
              <w:t>its</w:t>
            </w:r>
            <w:proofErr w:type="spellEnd"/>
            <w:r w:rsidRPr="00EE118F">
              <w:rPr>
                <w:rFonts w:ascii="Calibri" w:hAnsi="Calibri" w:cs="Calibri"/>
              </w:rPr>
              <w:t xml:space="preserve"> </w:t>
            </w:r>
            <w:proofErr w:type="spellStart"/>
            <w:r w:rsidRPr="00EE118F">
              <w:rPr>
                <w:rFonts w:ascii="Calibri" w:hAnsi="Calibri" w:cs="Calibri"/>
              </w:rPr>
              <w:t>importance</w:t>
            </w:r>
            <w:proofErr w:type="spellEnd"/>
            <w:r w:rsidRPr="00EE118F">
              <w:rPr>
                <w:rFonts w:ascii="Calibri" w:hAnsi="Calibri" w:cs="Calibri"/>
              </w:rPr>
              <w:t xml:space="preserve"> in </w:t>
            </w:r>
            <w:proofErr w:type="spellStart"/>
            <w:r w:rsidRPr="00EE118F">
              <w:rPr>
                <w:rFonts w:ascii="Calibri" w:hAnsi="Calibri" w:cs="Calibri"/>
              </w:rPr>
              <w:t>understanding</w:t>
            </w:r>
            <w:proofErr w:type="spellEnd"/>
            <w:r w:rsidRPr="00EE118F">
              <w:rPr>
                <w:rFonts w:ascii="Calibri" w:hAnsi="Calibri" w:cs="Calibri"/>
              </w:rPr>
              <w:t xml:space="preserve"> </w:t>
            </w:r>
            <w:proofErr w:type="spellStart"/>
            <w:r w:rsidRPr="00EE118F">
              <w:rPr>
                <w:rFonts w:ascii="Calibri" w:hAnsi="Calibri" w:cs="Calibri"/>
              </w:rPr>
              <w:t>the</w:t>
            </w:r>
            <w:proofErr w:type="spellEnd"/>
            <w:r w:rsidRPr="00EE118F">
              <w:rPr>
                <w:rFonts w:ascii="Calibri" w:hAnsi="Calibri" w:cs="Calibri"/>
              </w:rPr>
              <w:t xml:space="preserve"> </w:t>
            </w:r>
            <w:proofErr w:type="spellStart"/>
            <w:r w:rsidRPr="00EE118F">
              <w:rPr>
                <w:rFonts w:ascii="Calibri" w:hAnsi="Calibri" w:cs="Calibri"/>
              </w:rPr>
              <w:t>distribution</w:t>
            </w:r>
            <w:proofErr w:type="spellEnd"/>
            <w:r w:rsidRPr="00EE118F">
              <w:rPr>
                <w:rFonts w:ascii="Calibri" w:hAnsi="Calibri" w:cs="Calibri"/>
              </w:rPr>
              <w:t xml:space="preserve"> of </w:t>
            </w:r>
            <w:proofErr w:type="spellStart"/>
            <w:r w:rsidRPr="00EE118F">
              <w:rPr>
                <w:rFonts w:ascii="Calibri" w:hAnsi="Calibri" w:cs="Calibri"/>
              </w:rPr>
              <w:t>health</w:t>
            </w:r>
            <w:proofErr w:type="spellEnd"/>
            <w:r w:rsidRPr="00EE118F">
              <w:rPr>
                <w:rFonts w:ascii="Calibri" w:hAnsi="Calibri" w:cs="Calibri"/>
              </w:rPr>
              <w:t xml:space="preserve"> </w:t>
            </w:r>
            <w:proofErr w:type="spellStart"/>
            <w:r w:rsidRPr="00EE118F">
              <w:rPr>
                <w:rFonts w:ascii="Calibri" w:hAnsi="Calibri" w:cs="Calibri"/>
              </w:rPr>
              <w:t>and</w:t>
            </w:r>
            <w:proofErr w:type="spellEnd"/>
            <w:r w:rsidRPr="00EE118F">
              <w:rPr>
                <w:rFonts w:ascii="Calibri" w:hAnsi="Calibri" w:cs="Calibri"/>
              </w:rPr>
              <w:t xml:space="preserve"> </w:t>
            </w:r>
            <w:proofErr w:type="spellStart"/>
            <w:r w:rsidRPr="00EE118F">
              <w:rPr>
                <w:rFonts w:ascii="Calibri" w:hAnsi="Calibri" w:cs="Calibri"/>
              </w:rPr>
              <w:t>illness</w:t>
            </w:r>
            <w:proofErr w:type="spellEnd"/>
            <w:r w:rsidRPr="00EE118F">
              <w:rPr>
                <w:rFonts w:ascii="Calibri" w:hAnsi="Calibri" w:cs="Calibri"/>
              </w:rPr>
              <w:t xml:space="preserve"> in </w:t>
            </w:r>
            <w:proofErr w:type="spellStart"/>
            <w:r w:rsidRPr="00EE118F">
              <w:rPr>
                <w:rFonts w:ascii="Calibri" w:hAnsi="Calibri" w:cs="Calibri"/>
              </w:rPr>
              <w:t>society</w:t>
            </w:r>
            <w:proofErr w:type="spellEnd"/>
            <w:r w:rsidRPr="00EE118F">
              <w:rPr>
                <w:rFonts w:ascii="Calibri" w:hAnsi="Calibri" w:cs="Calibri"/>
              </w:rPr>
              <w:t>.</w:t>
            </w:r>
          </w:p>
          <w:p w14:paraId="6454F991" w14:textId="66887047" w:rsidR="00851589" w:rsidRPr="0050185A" w:rsidRDefault="00851589" w:rsidP="006D1335">
            <w:pPr>
              <w:pStyle w:val="ListeParagraf"/>
              <w:numPr>
                <w:ilvl w:val="0"/>
                <w:numId w:val="25"/>
              </w:numPr>
              <w:jc w:val="both"/>
              <w:rPr>
                <w:rFonts w:ascii="Calibri" w:hAnsi="Calibri" w:cs="Calibri"/>
                <w:lang w:val="en-US"/>
              </w:rPr>
            </w:pPr>
            <w:proofErr w:type="spellStart"/>
            <w:r w:rsidRPr="0050185A">
              <w:rPr>
                <w:rFonts w:ascii="Calibri" w:hAnsi="Calibri" w:cs="Calibri"/>
              </w:rPr>
              <w:t>Calculate</w:t>
            </w:r>
            <w:proofErr w:type="spellEnd"/>
            <w:r w:rsidRPr="0050185A">
              <w:rPr>
                <w:rFonts w:ascii="Calibri" w:hAnsi="Calibri" w:cs="Calibri"/>
              </w:rPr>
              <w:t xml:space="preserve"> </w:t>
            </w:r>
            <w:proofErr w:type="spellStart"/>
            <w:r w:rsidRPr="0050185A">
              <w:rPr>
                <w:rFonts w:ascii="Calibri" w:hAnsi="Calibri" w:cs="Calibri"/>
              </w:rPr>
              <w:t>and</w:t>
            </w:r>
            <w:proofErr w:type="spellEnd"/>
            <w:r w:rsidRPr="0050185A">
              <w:rPr>
                <w:rFonts w:ascii="Calibri" w:hAnsi="Calibri" w:cs="Calibri"/>
              </w:rPr>
              <w:t xml:space="preserve"> </w:t>
            </w:r>
            <w:proofErr w:type="spellStart"/>
            <w:r w:rsidRPr="0050185A">
              <w:rPr>
                <w:rFonts w:ascii="Calibri" w:hAnsi="Calibri" w:cs="Calibri"/>
              </w:rPr>
              <w:t>interpret</w:t>
            </w:r>
            <w:proofErr w:type="spellEnd"/>
            <w:r w:rsidRPr="0050185A">
              <w:rPr>
                <w:rFonts w:ascii="Calibri" w:hAnsi="Calibri" w:cs="Calibri"/>
              </w:rPr>
              <w:t xml:space="preserve"> </w:t>
            </w:r>
            <w:proofErr w:type="spellStart"/>
            <w:r w:rsidRPr="0050185A">
              <w:rPr>
                <w:rFonts w:ascii="Calibri" w:hAnsi="Calibri" w:cs="Calibri"/>
              </w:rPr>
              <w:t>correlation</w:t>
            </w:r>
            <w:proofErr w:type="spellEnd"/>
            <w:r w:rsidRPr="0050185A">
              <w:rPr>
                <w:rFonts w:ascii="Calibri" w:hAnsi="Calibri" w:cs="Calibri"/>
              </w:rPr>
              <w:t xml:space="preserve"> </w:t>
            </w:r>
            <w:proofErr w:type="spellStart"/>
            <w:r w:rsidRPr="0050185A">
              <w:rPr>
                <w:rFonts w:ascii="Calibri" w:hAnsi="Calibri" w:cs="Calibri"/>
              </w:rPr>
              <w:t>coefficients</w:t>
            </w:r>
            <w:proofErr w:type="spellEnd"/>
            <w:r w:rsidRPr="0050185A">
              <w:rPr>
                <w:rFonts w:ascii="Calibri" w:hAnsi="Calibri" w:cs="Calibri"/>
              </w:rPr>
              <w:t xml:space="preserve">, </w:t>
            </w:r>
            <w:proofErr w:type="spellStart"/>
            <w:r w:rsidRPr="0050185A">
              <w:rPr>
                <w:rFonts w:ascii="Calibri" w:hAnsi="Calibri" w:cs="Calibri"/>
              </w:rPr>
              <w:t>explain</w:t>
            </w:r>
            <w:proofErr w:type="spellEnd"/>
            <w:r w:rsidRPr="0050185A">
              <w:rPr>
                <w:rFonts w:ascii="Calibri" w:hAnsi="Calibri" w:cs="Calibri"/>
              </w:rPr>
              <w:t xml:space="preserve"> </w:t>
            </w:r>
            <w:proofErr w:type="spellStart"/>
            <w:r w:rsidRPr="0050185A">
              <w:rPr>
                <w:rFonts w:ascii="Calibri" w:hAnsi="Calibri" w:cs="Calibri"/>
              </w:rPr>
              <w:t>simple</w:t>
            </w:r>
            <w:proofErr w:type="spellEnd"/>
            <w:r w:rsidRPr="0050185A">
              <w:rPr>
                <w:rFonts w:ascii="Calibri" w:hAnsi="Calibri" w:cs="Calibri"/>
              </w:rPr>
              <w:t xml:space="preserve"> </w:t>
            </w:r>
            <w:proofErr w:type="spellStart"/>
            <w:r w:rsidRPr="0050185A">
              <w:rPr>
                <w:rFonts w:ascii="Calibri" w:hAnsi="Calibri" w:cs="Calibri"/>
              </w:rPr>
              <w:t>and</w:t>
            </w:r>
            <w:proofErr w:type="spellEnd"/>
            <w:r w:rsidRPr="0050185A">
              <w:rPr>
                <w:rFonts w:ascii="Calibri" w:hAnsi="Calibri" w:cs="Calibri"/>
              </w:rPr>
              <w:t xml:space="preserve"> multiple </w:t>
            </w:r>
            <w:proofErr w:type="spellStart"/>
            <w:r w:rsidRPr="0050185A">
              <w:rPr>
                <w:rFonts w:ascii="Calibri" w:hAnsi="Calibri" w:cs="Calibri"/>
              </w:rPr>
              <w:t>regression</w:t>
            </w:r>
            <w:proofErr w:type="spellEnd"/>
            <w:r w:rsidRPr="0050185A">
              <w:rPr>
                <w:rFonts w:ascii="Calibri" w:hAnsi="Calibri" w:cs="Calibri"/>
              </w:rPr>
              <w:t xml:space="preserve"> </w:t>
            </w:r>
            <w:proofErr w:type="spellStart"/>
            <w:r w:rsidRPr="0050185A">
              <w:rPr>
                <w:rFonts w:ascii="Calibri" w:hAnsi="Calibri" w:cs="Calibri"/>
              </w:rPr>
              <w:t>models</w:t>
            </w:r>
            <w:proofErr w:type="spellEnd"/>
            <w:r w:rsidRPr="0050185A">
              <w:rPr>
                <w:rFonts w:ascii="Calibri" w:hAnsi="Calibri" w:cs="Calibri"/>
              </w:rPr>
              <w:t xml:space="preserve">, </w:t>
            </w:r>
            <w:proofErr w:type="spellStart"/>
            <w:r w:rsidRPr="0050185A">
              <w:rPr>
                <w:rFonts w:ascii="Calibri" w:hAnsi="Calibri" w:cs="Calibri"/>
              </w:rPr>
              <w:t>and</w:t>
            </w:r>
            <w:proofErr w:type="spellEnd"/>
            <w:r w:rsidRPr="0050185A">
              <w:rPr>
                <w:rFonts w:ascii="Calibri" w:hAnsi="Calibri" w:cs="Calibri"/>
              </w:rPr>
              <w:t xml:space="preserve"> </w:t>
            </w:r>
            <w:proofErr w:type="spellStart"/>
            <w:r w:rsidRPr="0050185A">
              <w:rPr>
                <w:rFonts w:ascii="Calibri" w:hAnsi="Calibri" w:cs="Calibri"/>
              </w:rPr>
              <w:t>critically</w:t>
            </w:r>
            <w:proofErr w:type="spellEnd"/>
            <w:r w:rsidRPr="0050185A">
              <w:rPr>
                <w:rFonts w:ascii="Calibri" w:hAnsi="Calibri" w:cs="Calibri"/>
              </w:rPr>
              <w:t xml:space="preserve"> </w:t>
            </w:r>
            <w:proofErr w:type="spellStart"/>
            <w:r w:rsidRPr="0050185A">
              <w:rPr>
                <w:rFonts w:ascii="Calibri" w:hAnsi="Calibri" w:cs="Calibri"/>
              </w:rPr>
              <w:t>evaluate</w:t>
            </w:r>
            <w:proofErr w:type="spellEnd"/>
            <w:r w:rsidRPr="0050185A">
              <w:rPr>
                <w:rFonts w:ascii="Calibri" w:hAnsi="Calibri" w:cs="Calibri"/>
              </w:rPr>
              <w:t xml:space="preserve"> </w:t>
            </w:r>
            <w:proofErr w:type="spellStart"/>
            <w:r w:rsidRPr="0050185A">
              <w:rPr>
                <w:rFonts w:ascii="Calibri" w:hAnsi="Calibri" w:cs="Calibri"/>
              </w:rPr>
              <w:t>analytical</w:t>
            </w:r>
            <w:proofErr w:type="spellEnd"/>
            <w:r w:rsidRPr="0050185A">
              <w:rPr>
                <w:rFonts w:ascii="Calibri" w:hAnsi="Calibri" w:cs="Calibri"/>
              </w:rPr>
              <w:t xml:space="preserve"> </w:t>
            </w:r>
            <w:proofErr w:type="spellStart"/>
            <w:r w:rsidRPr="0050185A">
              <w:rPr>
                <w:rFonts w:ascii="Calibri" w:hAnsi="Calibri" w:cs="Calibri"/>
              </w:rPr>
              <w:t>results</w:t>
            </w:r>
            <w:proofErr w:type="spellEnd"/>
            <w:r w:rsidRPr="0050185A">
              <w:rPr>
                <w:rFonts w:ascii="Calibri" w:hAnsi="Calibri" w:cs="Calibri"/>
              </w:rPr>
              <w:t xml:space="preserve"> in </w:t>
            </w:r>
            <w:proofErr w:type="spellStart"/>
            <w:r w:rsidRPr="0050185A">
              <w:rPr>
                <w:rFonts w:ascii="Calibri" w:hAnsi="Calibri" w:cs="Calibri"/>
              </w:rPr>
              <w:t>clinical</w:t>
            </w:r>
            <w:proofErr w:type="spellEnd"/>
            <w:r w:rsidRPr="0050185A">
              <w:rPr>
                <w:rFonts w:ascii="Calibri" w:hAnsi="Calibri" w:cs="Calibri"/>
              </w:rPr>
              <w:t xml:space="preserve"> </w:t>
            </w:r>
            <w:proofErr w:type="spellStart"/>
            <w:r w:rsidRPr="0050185A">
              <w:rPr>
                <w:rFonts w:ascii="Calibri" w:hAnsi="Calibri" w:cs="Calibri"/>
              </w:rPr>
              <w:t>research</w:t>
            </w:r>
            <w:proofErr w:type="spellEnd"/>
            <w:r w:rsidRPr="0050185A">
              <w:rPr>
                <w:rFonts w:ascii="Calibri" w:hAnsi="Calibri" w:cs="Calibri"/>
              </w:rPr>
              <w:t xml:space="preserve"> </w:t>
            </w:r>
            <w:proofErr w:type="spellStart"/>
            <w:r w:rsidRPr="0050185A">
              <w:rPr>
                <w:rFonts w:ascii="Calibri" w:hAnsi="Calibri" w:cs="Calibri"/>
              </w:rPr>
              <w:t>using</w:t>
            </w:r>
            <w:proofErr w:type="spellEnd"/>
            <w:r w:rsidRPr="0050185A">
              <w:rPr>
                <w:rFonts w:ascii="Calibri" w:hAnsi="Calibri" w:cs="Calibri"/>
              </w:rPr>
              <w:t xml:space="preserve"> an </w:t>
            </w:r>
            <w:proofErr w:type="spellStart"/>
            <w:r w:rsidRPr="0050185A">
              <w:rPr>
                <w:rFonts w:ascii="Calibri" w:hAnsi="Calibri" w:cs="Calibri"/>
              </w:rPr>
              <w:t>evidence-based</w:t>
            </w:r>
            <w:proofErr w:type="spellEnd"/>
            <w:r w:rsidRPr="0050185A">
              <w:rPr>
                <w:rFonts w:ascii="Calibri" w:hAnsi="Calibri" w:cs="Calibri"/>
              </w:rPr>
              <w:t xml:space="preserve"> </w:t>
            </w:r>
            <w:proofErr w:type="spellStart"/>
            <w:r w:rsidRPr="0050185A">
              <w:rPr>
                <w:rFonts w:ascii="Calibri" w:hAnsi="Calibri" w:cs="Calibri"/>
              </w:rPr>
              <w:t>medicine</w:t>
            </w:r>
            <w:proofErr w:type="spellEnd"/>
            <w:r w:rsidRPr="0050185A">
              <w:rPr>
                <w:rFonts w:ascii="Calibri" w:hAnsi="Calibri" w:cs="Calibri"/>
              </w:rPr>
              <w:t xml:space="preserve"> </w:t>
            </w:r>
            <w:proofErr w:type="spellStart"/>
            <w:r w:rsidRPr="0050185A">
              <w:rPr>
                <w:rFonts w:ascii="Calibri" w:hAnsi="Calibri" w:cs="Calibri"/>
              </w:rPr>
              <w:t>approach</w:t>
            </w:r>
            <w:proofErr w:type="spellEnd"/>
            <w:r w:rsidRPr="0050185A">
              <w:rPr>
                <w:rFonts w:ascii="Calibri" w:hAnsi="Calibri" w:cs="Calibri"/>
              </w:rPr>
              <w:t>.</w:t>
            </w:r>
          </w:p>
          <w:p w14:paraId="5035C827" w14:textId="1B48440A" w:rsidR="001452A2" w:rsidRPr="0050185A" w:rsidRDefault="001452A2" w:rsidP="006D1335">
            <w:pPr>
              <w:pStyle w:val="ListeParagraf"/>
              <w:numPr>
                <w:ilvl w:val="0"/>
                <w:numId w:val="25"/>
              </w:numPr>
              <w:jc w:val="both"/>
              <w:rPr>
                <w:rFonts w:ascii="Calibri" w:hAnsi="Calibri" w:cs="Calibri"/>
                <w:lang w:val="en-US"/>
              </w:rPr>
            </w:pPr>
            <w:r w:rsidRPr="0050185A">
              <w:rPr>
                <w:rFonts w:ascii="Calibri" w:hAnsi="Calibri" w:cs="Calibri"/>
                <w:lang w:val="en-US"/>
              </w:rPr>
              <w:t>Discuss the conceptual models showing Psychosocial influence on health.</w:t>
            </w:r>
          </w:p>
          <w:p w14:paraId="7581FE5F" w14:textId="42C1D5F8" w:rsidR="001452A2" w:rsidRPr="0050185A" w:rsidRDefault="001452A2" w:rsidP="006D1335">
            <w:pPr>
              <w:pStyle w:val="ListeParagraf"/>
              <w:numPr>
                <w:ilvl w:val="0"/>
                <w:numId w:val="25"/>
              </w:numPr>
              <w:jc w:val="both"/>
              <w:rPr>
                <w:rFonts w:ascii="Calibri" w:hAnsi="Calibri" w:cs="Calibri"/>
                <w:lang w:val="en-US"/>
              </w:rPr>
            </w:pPr>
            <w:r w:rsidRPr="0050185A">
              <w:rPr>
                <w:rFonts w:ascii="Calibri" w:hAnsi="Calibri" w:cs="Calibri"/>
                <w:lang w:val="en-US"/>
              </w:rPr>
              <w:t>Discuss what is inspection, palpation, percussion and auscultation methods in physical examination.</w:t>
            </w:r>
          </w:p>
          <w:p w14:paraId="146D65F9" w14:textId="5FD29F96" w:rsidR="00CC7199" w:rsidRPr="0050185A" w:rsidRDefault="00CC7199" w:rsidP="006D1335">
            <w:pPr>
              <w:pStyle w:val="ListeParagraf"/>
              <w:numPr>
                <w:ilvl w:val="0"/>
                <w:numId w:val="25"/>
              </w:numPr>
              <w:jc w:val="both"/>
              <w:rPr>
                <w:rFonts w:ascii="Calibri" w:eastAsia="Times New Roman" w:hAnsi="Calibri" w:cs="Calibri"/>
                <w:lang w:eastAsia="tr-TR"/>
              </w:rPr>
            </w:pPr>
            <w:r w:rsidRPr="0050185A">
              <w:rPr>
                <w:rFonts w:ascii="Calibri" w:eastAsia="Times New Roman" w:hAnsi="Calibri" w:cs="Calibri"/>
                <w:lang w:eastAsia="tr-TR"/>
              </w:rPr>
              <w:t xml:space="preserve">Define </w:t>
            </w:r>
            <w:proofErr w:type="spellStart"/>
            <w:r w:rsidRPr="0050185A">
              <w:rPr>
                <w:rFonts w:ascii="Calibri" w:eastAsia="Times New Roman" w:hAnsi="Calibri" w:cs="Calibri"/>
                <w:lang w:eastAsia="tr-TR"/>
              </w:rPr>
              <w:t>public</w:t>
            </w:r>
            <w:proofErr w:type="spellEnd"/>
            <w:r w:rsidRPr="0050185A">
              <w:rPr>
                <w:rFonts w:ascii="Calibri" w:eastAsia="Times New Roman" w:hAnsi="Calibri" w:cs="Calibri"/>
                <w:lang w:eastAsia="tr-TR"/>
              </w:rPr>
              <w:t xml:space="preserve"> </w:t>
            </w:r>
            <w:proofErr w:type="spellStart"/>
            <w:r w:rsidRPr="0050185A">
              <w:rPr>
                <w:rFonts w:ascii="Calibri" w:eastAsia="Times New Roman" w:hAnsi="Calibri" w:cs="Calibri"/>
                <w:lang w:eastAsia="tr-TR"/>
              </w:rPr>
              <w:t>health</w:t>
            </w:r>
            <w:proofErr w:type="spellEnd"/>
            <w:r w:rsidRPr="0050185A">
              <w:rPr>
                <w:rFonts w:ascii="Calibri" w:eastAsia="Times New Roman" w:hAnsi="Calibri" w:cs="Calibri"/>
                <w:lang w:eastAsia="tr-TR"/>
              </w:rPr>
              <w:t xml:space="preserve"> </w:t>
            </w:r>
            <w:proofErr w:type="spellStart"/>
            <w:r w:rsidRPr="0050185A">
              <w:rPr>
                <w:rFonts w:ascii="Calibri" w:eastAsia="Times New Roman" w:hAnsi="Calibri" w:cs="Calibri"/>
                <w:lang w:eastAsia="tr-TR"/>
              </w:rPr>
              <w:t>and</w:t>
            </w:r>
            <w:proofErr w:type="spellEnd"/>
            <w:r w:rsidRPr="0050185A">
              <w:rPr>
                <w:rFonts w:ascii="Calibri" w:eastAsia="Times New Roman" w:hAnsi="Calibri" w:cs="Calibri"/>
                <w:lang w:eastAsia="tr-TR"/>
              </w:rPr>
              <w:t xml:space="preserve"> </w:t>
            </w:r>
            <w:proofErr w:type="spellStart"/>
            <w:r w:rsidRPr="0050185A">
              <w:rPr>
                <w:rFonts w:ascii="Calibri" w:eastAsia="Times New Roman" w:hAnsi="Calibri" w:cs="Calibri"/>
                <w:lang w:eastAsia="tr-TR"/>
              </w:rPr>
              <w:t>explain</w:t>
            </w:r>
            <w:proofErr w:type="spellEnd"/>
            <w:r w:rsidRPr="0050185A">
              <w:rPr>
                <w:rFonts w:ascii="Calibri" w:eastAsia="Times New Roman" w:hAnsi="Calibri" w:cs="Calibri"/>
                <w:lang w:eastAsia="tr-TR"/>
              </w:rPr>
              <w:t xml:space="preserve"> </w:t>
            </w:r>
            <w:proofErr w:type="spellStart"/>
            <w:r w:rsidRPr="0050185A">
              <w:rPr>
                <w:rFonts w:ascii="Calibri" w:eastAsia="Times New Roman" w:hAnsi="Calibri" w:cs="Calibri"/>
                <w:lang w:eastAsia="tr-TR"/>
              </w:rPr>
              <w:t>its</w:t>
            </w:r>
            <w:proofErr w:type="spellEnd"/>
            <w:r w:rsidRPr="0050185A">
              <w:rPr>
                <w:rFonts w:ascii="Calibri" w:eastAsia="Times New Roman" w:hAnsi="Calibri" w:cs="Calibri"/>
                <w:lang w:eastAsia="tr-TR"/>
              </w:rPr>
              <w:t xml:space="preserve"> </w:t>
            </w:r>
            <w:proofErr w:type="spellStart"/>
            <w:r w:rsidRPr="0050185A">
              <w:rPr>
                <w:rFonts w:ascii="Calibri" w:eastAsia="Times New Roman" w:hAnsi="Calibri" w:cs="Calibri"/>
                <w:lang w:eastAsia="tr-TR"/>
              </w:rPr>
              <w:t>scope</w:t>
            </w:r>
            <w:proofErr w:type="spellEnd"/>
            <w:r w:rsidRPr="0050185A">
              <w:rPr>
                <w:rFonts w:ascii="Calibri" w:eastAsia="Times New Roman" w:hAnsi="Calibri" w:cs="Calibri"/>
                <w:lang w:eastAsia="tr-TR"/>
              </w:rPr>
              <w:t xml:space="preserve"> </w:t>
            </w:r>
            <w:proofErr w:type="spellStart"/>
            <w:r w:rsidRPr="0050185A">
              <w:rPr>
                <w:rFonts w:ascii="Calibri" w:eastAsia="Times New Roman" w:hAnsi="Calibri" w:cs="Calibri"/>
                <w:lang w:eastAsia="tr-TR"/>
              </w:rPr>
              <w:t>and</w:t>
            </w:r>
            <w:proofErr w:type="spellEnd"/>
            <w:r w:rsidRPr="0050185A">
              <w:rPr>
                <w:rFonts w:ascii="Calibri" w:eastAsia="Times New Roman" w:hAnsi="Calibri" w:cs="Calibri"/>
                <w:lang w:eastAsia="tr-TR"/>
              </w:rPr>
              <w:t xml:space="preserve"> </w:t>
            </w:r>
            <w:proofErr w:type="spellStart"/>
            <w:r w:rsidRPr="0050185A">
              <w:rPr>
                <w:rFonts w:ascii="Calibri" w:eastAsia="Times New Roman" w:hAnsi="Calibri" w:cs="Calibri"/>
                <w:lang w:eastAsia="tr-TR"/>
              </w:rPr>
              <w:t>importance</w:t>
            </w:r>
            <w:proofErr w:type="spellEnd"/>
            <w:r w:rsidRPr="0050185A">
              <w:rPr>
                <w:rFonts w:ascii="Calibri" w:eastAsia="Times New Roman" w:hAnsi="Calibri" w:cs="Calibri"/>
                <w:lang w:eastAsia="tr-TR"/>
              </w:rPr>
              <w:t xml:space="preserve"> in </w:t>
            </w:r>
            <w:proofErr w:type="spellStart"/>
            <w:r w:rsidRPr="0050185A">
              <w:rPr>
                <w:rFonts w:ascii="Calibri" w:eastAsia="Times New Roman" w:hAnsi="Calibri" w:cs="Calibri"/>
                <w:lang w:eastAsia="tr-TR"/>
              </w:rPr>
              <w:t>healthcare</w:t>
            </w:r>
            <w:proofErr w:type="spellEnd"/>
            <w:r w:rsidRPr="0050185A">
              <w:rPr>
                <w:rFonts w:ascii="Calibri" w:eastAsia="Times New Roman" w:hAnsi="Calibri" w:cs="Calibri"/>
                <w:lang w:eastAsia="tr-TR"/>
              </w:rPr>
              <w:t xml:space="preserve"> </w:t>
            </w:r>
            <w:proofErr w:type="spellStart"/>
            <w:r w:rsidRPr="0050185A">
              <w:rPr>
                <w:rFonts w:ascii="Calibri" w:eastAsia="Times New Roman" w:hAnsi="Calibri" w:cs="Calibri"/>
                <w:lang w:eastAsia="tr-TR"/>
              </w:rPr>
              <w:t>systems</w:t>
            </w:r>
            <w:proofErr w:type="spellEnd"/>
            <w:r w:rsidR="00851589" w:rsidRPr="0050185A">
              <w:rPr>
                <w:rFonts w:ascii="Calibri" w:eastAsia="Times New Roman" w:hAnsi="Calibri" w:cs="Calibri"/>
                <w:lang w:eastAsia="tr-TR"/>
              </w:rPr>
              <w:t xml:space="preserve"> </w:t>
            </w:r>
            <w:proofErr w:type="spellStart"/>
            <w:r w:rsidR="00851589" w:rsidRPr="0050185A">
              <w:rPr>
                <w:rFonts w:ascii="Calibri" w:eastAsia="Times New Roman" w:hAnsi="Calibri" w:cs="Calibri"/>
                <w:lang w:eastAsia="tr-TR"/>
              </w:rPr>
              <w:t>and</w:t>
            </w:r>
            <w:proofErr w:type="spellEnd"/>
            <w:r w:rsidR="00851589" w:rsidRPr="0050185A">
              <w:rPr>
                <w:rFonts w:ascii="Calibri" w:eastAsia="Times New Roman" w:hAnsi="Calibri" w:cs="Calibri"/>
                <w:lang w:eastAsia="tr-TR"/>
              </w:rPr>
              <w:t xml:space="preserve"> </w:t>
            </w:r>
            <w:proofErr w:type="spellStart"/>
            <w:r w:rsidR="00851589" w:rsidRPr="0050185A">
              <w:rPr>
                <w:rFonts w:ascii="Calibri" w:eastAsia="Times New Roman" w:hAnsi="Calibri" w:cs="Calibri"/>
                <w:lang w:eastAsia="tr-TR"/>
              </w:rPr>
              <w:t>key</w:t>
            </w:r>
            <w:proofErr w:type="spellEnd"/>
            <w:r w:rsidR="00851589" w:rsidRPr="0050185A">
              <w:rPr>
                <w:rFonts w:ascii="Calibri" w:eastAsia="Times New Roman" w:hAnsi="Calibri" w:cs="Calibri"/>
                <w:lang w:eastAsia="tr-TR"/>
              </w:rPr>
              <w:t xml:space="preserve"> </w:t>
            </w:r>
            <w:proofErr w:type="spellStart"/>
            <w:r w:rsidR="00851589" w:rsidRPr="0050185A">
              <w:rPr>
                <w:rFonts w:ascii="Calibri" w:eastAsia="Times New Roman" w:hAnsi="Calibri" w:cs="Calibri"/>
                <w:lang w:eastAsia="tr-TR"/>
              </w:rPr>
              <w:t>public</w:t>
            </w:r>
            <w:proofErr w:type="spellEnd"/>
            <w:r w:rsidR="00851589" w:rsidRPr="0050185A">
              <w:rPr>
                <w:rFonts w:ascii="Calibri" w:eastAsia="Times New Roman" w:hAnsi="Calibri" w:cs="Calibri"/>
                <w:lang w:eastAsia="tr-TR"/>
              </w:rPr>
              <w:t xml:space="preserve"> </w:t>
            </w:r>
            <w:proofErr w:type="spellStart"/>
            <w:r w:rsidR="00851589" w:rsidRPr="0050185A">
              <w:rPr>
                <w:rFonts w:ascii="Calibri" w:eastAsia="Times New Roman" w:hAnsi="Calibri" w:cs="Calibri"/>
                <w:lang w:eastAsia="tr-TR"/>
              </w:rPr>
              <w:t>health</w:t>
            </w:r>
            <w:proofErr w:type="spellEnd"/>
            <w:r w:rsidR="00851589" w:rsidRPr="0050185A">
              <w:rPr>
                <w:rFonts w:ascii="Calibri" w:eastAsia="Times New Roman" w:hAnsi="Calibri" w:cs="Calibri"/>
                <w:lang w:eastAsia="tr-TR"/>
              </w:rPr>
              <w:t xml:space="preserve"> </w:t>
            </w:r>
            <w:proofErr w:type="spellStart"/>
            <w:r w:rsidR="00851589" w:rsidRPr="0050185A">
              <w:rPr>
                <w:rFonts w:ascii="Calibri" w:eastAsia="Times New Roman" w:hAnsi="Calibri" w:cs="Calibri"/>
                <w:lang w:eastAsia="tr-TR"/>
              </w:rPr>
              <w:t>functions</w:t>
            </w:r>
            <w:proofErr w:type="spellEnd"/>
            <w:r w:rsidRPr="0050185A">
              <w:rPr>
                <w:rFonts w:ascii="Calibri" w:eastAsia="Times New Roman" w:hAnsi="Calibri" w:cs="Calibri"/>
                <w:lang w:eastAsia="tr-TR"/>
              </w:rPr>
              <w:t xml:space="preserve"> </w:t>
            </w:r>
          </w:p>
          <w:p w14:paraId="6786EED7" w14:textId="6000D2F2" w:rsidR="00075A5B" w:rsidRDefault="00075A5B" w:rsidP="006D1335">
            <w:pPr>
              <w:pStyle w:val="ListeParagraf"/>
              <w:numPr>
                <w:ilvl w:val="0"/>
                <w:numId w:val="25"/>
              </w:numPr>
              <w:jc w:val="both"/>
              <w:rPr>
                <w:rFonts w:ascii="Calibri" w:eastAsia="Times New Roman" w:hAnsi="Calibri" w:cs="Calibri"/>
                <w:lang w:eastAsia="tr-TR"/>
              </w:rPr>
            </w:pPr>
            <w:proofErr w:type="spellStart"/>
            <w:r>
              <w:rPr>
                <w:rFonts w:ascii="Calibri" w:eastAsia="Times New Roman" w:hAnsi="Calibri" w:cs="Calibri"/>
                <w:lang w:eastAsia="tr-TR"/>
              </w:rPr>
              <w:t>Discuss</w:t>
            </w:r>
            <w:proofErr w:type="spellEnd"/>
            <w:r>
              <w:rPr>
                <w:rFonts w:ascii="Calibri" w:eastAsia="Times New Roman" w:hAnsi="Calibri" w:cs="Calibri"/>
                <w:lang w:eastAsia="tr-TR"/>
              </w:rPr>
              <w:t xml:space="preserve"> </w:t>
            </w:r>
            <w:proofErr w:type="spellStart"/>
            <w:r>
              <w:rPr>
                <w:rFonts w:ascii="Calibri" w:eastAsia="Times New Roman" w:hAnsi="Calibri" w:cs="Calibri"/>
                <w:lang w:eastAsia="tr-TR"/>
              </w:rPr>
              <w:t>the</w:t>
            </w:r>
            <w:proofErr w:type="spellEnd"/>
            <w:r>
              <w:rPr>
                <w:rFonts w:ascii="Calibri" w:eastAsia="Times New Roman" w:hAnsi="Calibri" w:cs="Calibri"/>
                <w:lang w:eastAsia="tr-TR"/>
              </w:rPr>
              <w:t xml:space="preserve"> </w:t>
            </w:r>
            <w:proofErr w:type="spellStart"/>
            <w:r>
              <w:rPr>
                <w:rFonts w:ascii="Calibri" w:eastAsia="Times New Roman" w:hAnsi="Calibri" w:cs="Calibri"/>
                <w:lang w:eastAsia="tr-TR"/>
              </w:rPr>
              <w:t>history</w:t>
            </w:r>
            <w:proofErr w:type="spellEnd"/>
            <w:r>
              <w:rPr>
                <w:rFonts w:ascii="Calibri" w:eastAsia="Times New Roman" w:hAnsi="Calibri" w:cs="Calibri"/>
                <w:lang w:eastAsia="tr-TR"/>
              </w:rPr>
              <w:t xml:space="preserve"> of </w:t>
            </w:r>
            <w:proofErr w:type="spellStart"/>
            <w:r>
              <w:rPr>
                <w:rFonts w:ascii="Calibri" w:eastAsia="Times New Roman" w:hAnsi="Calibri" w:cs="Calibri"/>
                <w:lang w:eastAsia="tr-TR"/>
              </w:rPr>
              <w:t>medicine</w:t>
            </w:r>
            <w:proofErr w:type="spellEnd"/>
            <w:r>
              <w:rPr>
                <w:rFonts w:ascii="Calibri" w:eastAsia="Times New Roman" w:hAnsi="Calibri" w:cs="Calibri"/>
                <w:lang w:eastAsia="tr-TR"/>
              </w:rPr>
              <w:t xml:space="preserve"> </w:t>
            </w:r>
            <w:proofErr w:type="spellStart"/>
            <w:r>
              <w:rPr>
                <w:rFonts w:ascii="Calibri" w:eastAsia="Times New Roman" w:hAnsi="Calibri" w:cs="Calibri"/>
                <w:lang w:eastAsia="tr-TR"/>
              </w:rPr>
              <w:t>before</w:t>
            </w:r>
            <w:proofErr w:type="spellEnd"/>
            <w:r>
              <w:rPr>
                <w:rFonts w:ascii="Calibri" w:eastAsia="Times New Roman" w:hAnsi="Calibri" w:cs="Calibri"/>
                <w:lang w:eastAsia="tr-TR"/>
              </w:rPr>
              <w:t xml:space="preserve"> </w:t>
            </w:r>
            <w:proofErr w:type="spellStart"/>
            <w:r>
              <w:rPr>
                <w:rFonts w:ascii="Calibri" w:eastAsia="Times New Roman" w:hAnsi="Calibri" w:cs="Calibri"/>
                <w:lang w:eastAsia="tr-TR"/>
              </w:rPr>
              <w:t>and</w:t>
            </w:r>
            <w:proofErr w:type="spellEnd"/>
            <w:r>
              <w:rPr>
                <w:rFonts w:ascii="Calibri" w:eastAsia="Times New Roman" w:hAnsi="Calibri" w:cs="Calibri"/>
                <w:lang w:eastAsia="tr-TR"/>
              </w:rPr>
              <w:t xml:space="preserve"> </w:t>
            </w:r>
            <w:proofErr w:type="spellStart"/>
            <w:r>
              <w:rPr>
                <w:rFonts w:ascii="Calibri" w:eastAsia="Times New Roman" w:hAnsi="Calibri" w:cs="Calibri"/>
                <w:lang w:eastAsia="tr-TR"/>
              </w:rPr>
              <w:t>The</w:t>
            </w:r>
            <w:proofErr w:type="spellEnd"/>
            <w:r>
              <w:rPr>
                <w:rFonts w:ascii="Calibri" w:eastAsia="Times New Roman" w:hAnsi="Calibri" w:cs="Calibri"/>
                <w:lang w:eastAsia="tr-TR"/>
              </w:rPr>
              <w:t xml:space="preserve"> </w:t>
            </w:r>
            <w:proofErr w:type="spellStart"/>
            <w:r>
              <w:rPr>
                <w:rFonts w:ascii="Calibri" w:eastAsia="Times New Roman" w:hAnsi="Calibri" w:cs="Calibri"/>
                <w:lang w:eastAsia="tr-TR"/>
              </w:rPr>
              <w:t>Turkish</w:t>
            </w:r>
            <w:proofErr w:type="spellEnd"/>
            <w:r>
              <w:rPr>
                <w:rFonts w:ascii="Calibri" w:eastAsia="Times New Roman" w:hAnsi="Calibri" w:cs="Calibri"/>
                <w:lang w:eastAsia="tr-TR"/>
              </w:rPr>
              <w:t xml:space="preserve"> </w:t>
            </w:r>
            <w:proofErr w:type="spellStart"/>
            <w:r>
              <w:rPr>
                <w:rFonts w:ascii="Calibri" w:eastAsia="Times New Roman" w:hAnsi="Calibri" w:cs="Calibri"/>
                <w:lang w:eastAsia="tr-TR"/>
              </w:rPr>
              <w:t>Republic</w:t>
            </w:r>
            <w:proofErr w:type="spellEnd"/>
          </w:p>
          <w:p w14:paraId="73A73E9F" w14:textId="7EFF3AB6" w:rsidR="00075A5B" w:rsidRPr="0050185A" w:rsidRDefault="00075A5B" w:rsidP="006D1335">
            <w:pPr>
              <w:pStyle w:val="ListeParagraf"/>
              <w:numPr>
                <w:ilvl w:val="0"/>
                <w:numId w:val="25"/>
              </w:numPr>
              <w:jc w:val="both"/>
              <w:rPr>
                <w:rFonts w:ascii="Calibri" w:eastAsia="Times New Roman" w:hAnsi="Calibri" w:cs="Calibri"/>
                <w:lang w:eastAsia="tr-TR"/>
              </w:rPr>
            </w:pPr>
            <w:proofErr w:type="spellStart"/>
            <w:r>
              <w:rPr>
                <w:rFonts w:ascii="Calibri" w:eastAsia="Times New Roman" w:hAnsi="Calibri" w:cs="Calibri"/>
                <w:lang w:eastAsia="tr-TR"/>
              </w:rPr>
              <w:t>Discuss</w:t>
            </w:r>
            <w:proofErr w:type="spellEnd"/>
            <w:r>
              <w:rPr>
                <w:rFonts w:ascii="Calibri" w:eastAsia="Times New Roman" w:hAnsi="Calibri" w:cs="Calibri"/>
                <w:lang w:eastAsia="tr-TR"/>
              </w:rPr>
              <w:t xml:space="preserve"> modern </w:t>
            </w:r>
            <w:proofErr w:type="spellStart"/>
            <w:r>
              <w:rPr>
                <w:rFonts w:ascii="Calibri" w:eastAsia="Times New Roman" w:hAnsi="Calibri" w:cs="Calibri"/>
                <w:lang w:eastAsia="tr-TR"/>
              </w:rPr>
              <w:t>science</w:t>
            </w:r>
            <w:proofErr w:type="spellEnd"/>
            <w:r>
              <w:rPr>
                <w:rFonts w:ascii="Calibri" w:eastAsia="Times New Roman" w:hAnsi="Calibri" w:cs="Calibri"/>
                <w:lang w:eastAsia="tr-TR"/>
              </w:rPr>
              <w:t xml:space="preserve"> in </w:t>
            </w:r>
            <w:proofErr w:type="spellStart"/>
            <w:r>
              <w:rPr>
                <w:rFonts w:ascii="Calibri" w:eastAsia="Times New Roman" w:hAnsi="Calibri" w:cs="Calibri"/>
                <w:lang w:eastAsia="tr-TR"/>
              </w:rPr>
              <w:t>medicine</w:t>
            </w:r>
            <w:proofErr w:type="spellEnd"/>
            <w:r>
              <w:rPr>
                <w:rFonts w:ascii="Calibri" w:eastAsia="Times New Roman" w:hAnsi="Calibri" w:cs="Calibri"/>
                <w:lang w:eastAsia="tr-TR"/>
              </w:rPr>
              <w:t xml:space="preserve"> </w:t>
            </w:r>
            <w:proofErr w:type="spellStart"/>
            <w:r>
              <w:rPr>
                <w:rFonts w:ascii="Calibri" w:eastAsia="Times New Roman" w:hAnsi="Calibri" w:cs="Calibri"/>
                <w:lang w:eastAsia="tr-TR"/>
              </w:rPr>
              <w:t>with</w:t>
            </w:r>
            <w:proofErr w:type="spellEnd"/>
            <w:r>
              <w:rPr>
                <w:rFonts w:ascii="Calibri" w:eastAsia="Times New Roman" w:hAnsi="Calibri" w:cs="Calibri"/>
                <w:lang w:eastAsia="tr-TR"/>
              </w:rPr>
              <w:t xml:space="preserve"> </w:t>
            </w:r>
            <w:proofErr w:type="spellStart"/>
            <w:r>
              <w:rPr>
                <w:rFonts w:ascii="Calibri" w:eastAsia="Times New Roman" w:hAnsi="Calibri" w:cs="Calibri"/>
                <w:lang w:eastAsia="tr-TR"/>
              </w:rPr>
              <w:t>the</w:t>
            </w:r>
            <w:proofErr w:type="spellEnd"/>
            <w:r>
              <w:rPr>
                <w:rFonts w:ascii="Calibri" w:eastAsia="Times New Roman" w:hAnsi="Calibri" w:cs="Calibri"/>
                <w:lang w:eastAsia="tr-TR"/>
              </w:rPr>
              <w:t xml:space="preserve"> </w:t>
            </w:r>
            <w:proofErr w:type="spellStart"/>
            <w:r>
              <w:rPr>
                <w:rFonts w:ascii="Calibri" w:eastAsia="Times New Roman" w:hAnsi="Calibri" w:cs="Calibri"/>
                <w:lang w:eastAsia="tr-TR"/>
              </w:rPr>
              <w:t>features</w:t>
            </w:r>
            <w:proofErr w:type="spellEnd"/>
            <w:r>
              <w:rPr>
                <w:rFonts w:ascii="Calibri" w:eastAsia="Times New Roman" w:hAnsi="Calibri" w:cs="Calibri"/>
                <w:lang w:eastAsia="tr-TR"/>
              </w:rPr>
              <w:t xml:space="preserve"> of 20th </w:t>
            </w:r>
            <w:proofErr w:type="spellStart"/>
            <w:r>
              <w:rPr>
                <w:rFonts w:ascii="Calibri" w:eastAsia="Times New Roman" w:hAnsi="Calibri" w:cs="Calibri"/>
                <w:lang w:eastAsia="tr-TR"/>
              </w:rPr>
              <w:t>century</w:t>
            </w:r>
            <w:proofErr w:type="spellEnd"/>
          </w:p>
          <w:p w14:paraId="6DE68671" w14:textId="77777777" w:rsidR="001005C9" w:rsidRPr="001005C9" w:rsidRDefault="001005C9" w:rsidP="006D1335">
            <w:pPr>
              <w:pStyle w:val="ListeParagraf"/>
              <w:numPr>
                <w:ilvl w:val="0"/>
                <w:numId w:val="25"/>
              </w:numPr>
              <w:jc w:val="both"/>
              <w:rPr>
                <w:rFonts w:ascii="Calibri" w:eastAsia="Times New Roman" w:hAnsi="Calibri" w:cs="Calibri"/>
                <w:lang w:eastAsia="tr-TR"/>
              </w:rPr>
            </w:pPr>
            <w:proofErr w:type="spellStart"/>
            <w:r w:rsidRPr="001005C9">
              <w:rPr>
                <w:rFonts w:ascii="Calibri" w:eastAsia="Times New Roman" w:hAnsi="Calibri" w:cs="Calibri"/>
                <w:lang w:eastAsia="tr-TR"/>
              </w:rPr>
              <w:t>Calculate</w:t>
            </w:r>
            <w:proofErr w:type="spellEnd"/>
            <w:r w:rsidRPr="001005C9">
              <w:rPr>
                <w:rFonts w:ascii="Calibri" w:eastAsia="Times New Roman" w:hAnsi="Calibri" w:cs="Calibri"/>
                <w:lang w:eastAsia="tr-TR"/>
              </w:rPr>
              <w:t xml:space="preserve"> </w:t>
            </w:r>
            <w:proofErr w:type="spellStart"/>
            <w:r w:rsidRPr="001005C9">
              <w:rPr>
                <w:rFonts w:ascii="Calibri" w:eastAsia="Times New Roman" w:hAnsi="Calibri" w:cs="Calibri"/>
                <w:lang w:eastAsia="tr-TR"/>
              </w:rPr>
              <w:t>the</w:t>
            </w:r>
            <w:proofErr w:type="spellEnd"/>
            <w:r w:rsidRPr="001005C9">
              <w:rPr>
                <w:rFonts w:ascii="Calibri" w:eastAsia="Times New Roman" w:hAnsi="Calibri" w:cs="Calibri"/>
                <w:lang w:eastAsia="tr-TR"/>
              </w:rPr>
              <w:t xml:space="preserve"> </w:t>
            </w:r>
            <w:proofErr w:type="spellStart"/>
            <w:r w:rsidRPr="001005C9">
              <w:rPr>
                <w:rFonts w:ascii="Calibri" w:eastAsia="Times New Roman" w:hAnsi="Calibri" w:cs="Calibri"/>
                <w:lang w:eastAsia="tr-TR"/>
              </w:rPr>
              <w:t>correlation</w:t>
            </w:r>
            <w:proofErr w:type="spellEnd"/>
            <w:r w:rsidRPr="001005C9">
              <w:rPr>
                <w:rFonts w:ascii="Calibri" w:eastAsia="Times New Roman" w:hAnsi="Calibri" w:cs="Calibri"/>
                <w:lang w:eastAsia="tr-TR"/>
              </w:rPr>
              <w:t xml:space="preserve"> </w:t>
            </w:r>
            <w:proofErr w:type="spellStart"/>
            <w:r w:rsidRPr="001005C9">
              <w:rPr>
                <w:rFonts w:ascii="Calibri" w:eastAsia="Times New Roman" w:hAnsi="Calibri" w:cs="Calibri"/>
                <w:lang w:eastAsia="tr-TR"/>
              </w:rPr>
              <w:t>coefficient</w:t>
            </w:r>
            <w:proofErr w:type="spellEnd"/>
            <w:r w:rsidRPr="001005C9">
              <w:rPr>
                <w:rFonts w:ascii="Calibri" w:eastAsia="Times New Roman" w:hAnsi="Calibri" w:cs="Calibri"/>
                <w:lang w:eastAsia="tr-TR"/>
              </w:rPr>
              <w:t xml:space="preserve"> </w:t>
            </w:r>
            <w:proofErr w:type="spellStart"/>
            <w:r w:rsidRPr="001005C9">
              <w:rPr>
                <w:rFonts w:ascii="Calibri" w:eastAsia="Times New Roman" w:hAnsi="Calibri" w:cs="Calibri"/>
                <w:lang w:eastAsia="tr-TR"/>
              </w:rPr>
              <w:t>and</w:t>
            </w:r>
            <w:proofErr w:type="spellEnd"/>
            <w:r w:rsidRPr="001005C9">
              <w:rPr>
                <w:rFonts w:ascii="Calibri" w:eastAsia="Times New Roman" w:hAnsi="Calibri" w:cs="Calibri"/>
                <w:lang w:eastAsia="tr-TR"/>
              </w:rPr>
              <w:t xml:space="preserve"> </w:t>
            </w:r>
            <w:proofErr w:type="spellStart"/>
            <w:r w:rsidRPr="001005C9">
              <w:rPr>
                <w:rFonts w:ascii="Calibri" w:eastAsia="Times New Roman" w:hAnsi="Calibri" w:cs="Calibri"/>
                <w:lang w:eastAsia="tr-TR"/>
              </w:rPr>
              <w:t>interpret</w:t>
            </w:r>
            <w:proofErr w:type="spellEnd"/>
            <w:r w:rsidRPr="001005C9">
              <w:rPr>
                <w:rFonts w:ascii="Calibri" w:eastAsia="Times New Roman" w:hAnsi="Calibri" w:cs="Calibri"/>
                <w:lang w:eastAsia="tr-TR"/>
              </w:rPr>
              <w:t xml:space="preserve"> </w:t>
            </w:r>
            <w:proofErr w:type="spellStart"/>
            <w:r w:rsidRPr="001005C9">
              <w:rPr>
                <w:rFonts w:ascii="Calibri" w:eastAsia="Times New Roman" w:hAnsi="Calibri" w:cs="Calibri"/>
                <w:lang w:eastAsia="tr-TR"/>
              </w:rPr>
              <w:t>the</w:t>
            </w:r>
            <w:proofErr w:type="spellEnd"/>
            <w:r w:rsidRPr="001005C9">
              <w:rPr>
                <w:rFonts w:ascii="Calibri" w:eastAsia="Times New Roman" w:hAnsi="Calibri" w:cs="Calibri"/>
                <w:lang w:eastAsia="tr-TR"/>
              </w:rPr>
              <w:t xml:space="preserve"> </w:t>
            </w:r>
            <w:proofErr w:type="spellStart"/>
            <w:r w:rsidRPr="001005C9">
              <w:rPr>
                <w:rFonts w:ascii="Calibri" w:eastAsia="Times New Roman" w:hAnsi="Calibri" w:cs="Calibri"/>
                <w:lang w:eastAsia="tr-TR"/>
              </w:rPr>
              <w:t>direction</w:t>
            </w:r>
            <w:proofErr w:type="spellEnd"/>
            <w:r w:rsidRPr="001005C9">
              <w:rPr>
                <w:rFonts w:ascii="Calibri" w:eastAsia="Times New Roman" w:hAnsi="Calibri" w:cs="Calibri"/>
                <w:lang w:eastAsia="tr-TR"/>
              </w:rPr>
              <w:t>/</w:t>
            </w:r>
            <w:proofErr w:type="spellStart"/>
            <w:r w:rsidRPr="001005C9">
              <w:rPr>
                <w:rFonts w:ascii="Calibri" w:eastAsia="Times New Roman" w:hAnsi="Calibri" w:cs="Calibri"/>
                <w:lang w:eastAsia="tr-TR"/>
              </w:rPr>
              <w:t>strength</w:t>
            </w:r>
            <w:proofErr w:type="spellEnd"/>
            <w:r w:rsidRPr="001005C9">
              <w:rPr>
                <w:rFonts w:ascii="Calibri" w:eastAsia="Times New Roman" w:hAnsi="Calibri" w:cs="Calibri"/>
                <w:lang w:eastAsia="tr-TR"/>
              </w:rPr>
              <w:t xml:space="preserve"> of </w:t>
            </w:r>
            <w:proofErr w:type="spellStart"/>
            <w:r w:rsidRPr="001005C9">
              <w:rPr>
                <w:rFonts w:ascii="Calibri" w:eastAsia="Times New Roman" w:hAnsi="Calibri" w:cs="Calibri"/>
                <w:lang w:eastAsia="tr-TR"/>
              </w:rPr>
              <w:t>the</w:t>
            </w:r>
            <w:proofErr w:type="spellEnd"/>
            <w:r w:rsidRPr="001005C9">
              <w:rPr>
                <w:rFonts w:ascii="Calibri" w:eastAsia="Times New Roman" w:hAnsi="Calibri" w:cs="Calibri"/>
                <w:lang w:eastAsia="tr-TR"/>
              </w:rPr>
              <w:t xml:space="preserve"> </w:t>
            </w:r>
            <w:proofErr w:type="spellStart"/>
            <w:r w:rsidRPr="001005C9">
              <w:rPr>
                <w:rFonts w:ascii="Calibri" w:eastAsia="Times New Roman" w:hAnsi="Calibri" w:cs="Calibri"/>
                <w:lang w:eastAsia="tr-TR"/>
              </w:rPr>
              <w:t>relationship</w:t>
            </w:r>
            <w:proofErr w:type="spellEnd"/>
            <w:r w:rsidRPr="001005C9">
              <w:rPr>
                <w:rFonts w:ascii="Calibri" w:eastAsia="Times New Roman" w:hAnsi="Calibri" w:cs="Calibri"/>
                <w:lang w:eastAsia="tr-TR"/>
              </w:rPr>
              <w:t xml:space="preserve"> </w:t>
            </w:r>
            <w:proofErr w:type="spellStart"/>
            <w:r w:rsidRPr="001005C9">
              <w:rPr>
                <w:rFonts w:ascii="Calibri" w:eastAsia="Times New Roman" w:hAnsi="Calibri" w:cs="Calibri"/>
                <w:lang w:eastAsia="tr-TR"/>
              </w:rPr>
              <w:t>between</w:t>
            </w:r>
            <w:proofErr w:type="spellEnd"/>
            <w:r w:rsidRPr="001005C9">
              <w:rPr>
                <w:rFonts w:ascii="Calibri" w:eastAsia="Times New Roman" w:hAnsi="Calibri" w:cs="Calibri"/>
                <w:lang w:eastAsia="tr-TR"/>
              </w:rPr>
              <w:t xml:space="preserve"> </w:t>
            </w:r>
            <w:proofErr w:type="spellStart"/>
            <w:r w:rsidRPr="001005C9">
              <w:rPr>
                <w:rFonts w:ascii="Calibri" w:eastAsia="Times New Roman" w:hAnsi="Calibri" w:cs="Calibri"/>
                <w:lang w:eastAsia="tr-TR"/>
              </w:rPr>
              <w:t>variables</w:t>
            </w:r>
            <w:proofErr w:type="spellEnd"/>
            <w:r w:rsidRPr="001005C9">
              <w:rPr>
                <w:rFonts w:ascii="Calibri" w:eastAsia="Times New Roman" w:hAnsi="Calibri" w:cs="Calibri"/>
                <w:lang w:eastAsia="tr-TR"/>
              </w:rPr>
              <w:t>.</w:t>
            </w:r>
          </w:p>
          <w:p w14:paraId="3FC08281" w14:textId="77777777" w:rsidR="001005C9" w:rsidRPr="001005C9" w:rsidRDefault="001005C9" w:rsidP="006D1335">
            <w:pPr>
              <w:pStyle w:val="ListeParagraf"/>
              <w:numPr>
                <w:ilvl w:val="0"/>
                <w:numId w:val="25"/>
              </w:numPr>
              <w:jc w:val="both"/>
              <w:rPr>
                <w:rFonts w:ascii="Calibri" w:eastAsia="Times New Roman" w:hAnsi="Calibri" w:cs="Calibri"/>
                <w:lang w:eastAsia="tr-TR"/>
              </w:rPr>
            </w:pPr>
            <w:proofErr w:type="spellStart"/>
            <w:r w:rsidRPr="001005C9">
              <w:rPr>
                <w:rFonts w:ascii="Calibri" w:eastAsia="Times New Roman" w:hAnsi="Calibri" w:cs="Calibri"/>
                <w:lang w:eastAsia="tr-TR"/>
              </w:rPr>
              <w:t>Explain</w:t>
            </w:r>
            <w:proofErr w:type="spellEnd"/>
            <w:r w:rsidRPr="001005C9">
              <w:rPr>
                <w:rFonts w:ascii="Calibri" w:eastAsia="Times New Roman" w:hAnsi="Calibri" w:cs="Calibri"/>
                <w:lang w:eastAsia="tr-TR"/>
              </w:rPr>
              <w:t xml:space="preserve"> </w:t>
            </w:r>
            <w:proofErr w:type="spellStart"/>
            <w:r w:rsidRPr="001005C9">
              <w:rPr>
                <w:rFonts w:ascii="Calibri" w:eastAsia="Times New Roman" w:hAnsi="Calibri" w:cs="Calibri"/>
                <w:lang w:eastAsia="tr-TR"/>
              </w:rPr>
              <w:t>simple</w:t>
            </w:r>
            <w:proofErr w:type="spellEnd"/>
            <w:r w:rsidRPr="001005C9">
              <w:rPr>
                <w:rFonts w:ascii="Calibri" w:eastAsia="Times New Roman" w:hAnsi="Calibri" w:cs="Calibri"/>
                <w:lang w:eastAsia="tr-TR"/>
              </w:rPr>
              <w:t xml:space="preserve"> </w:t>
            </w:r>
            <w:proofErr w:type="spellStart"/>
            <w:r w:rsidRPr="001005C9">
              <w:rPr>
                <w:rFonts w:ascii="Calibri" w:eastAsia="Times New Roman" w:hAnsi="Calibri" w:cs="Calibri"/>
                <w:lang w:eastAsia="tr-TR"/>
              </w:rPr>
              <w:t>and</w:t>
            </w:r>
            <w:proofErr w:type="spellEnd"/>
            <w:r w:rsidRPr="001005C9">
              <w:rPr>
                <w:rFonts w:ascii="Calibri" w:eastAsia="Times New Roman" w:hAnsi="Calibri" w:cs="Calibri"/>
                <w:lang w:eastAsia="tr-TR"/>
              </w:rPr>
              <w:t xml:space="preserve"> multiple </w:t>
            </w:r>
            <w:proofErr w:type="spellStart"/>
            <w:r w:rsidRPr="001005C9">
              <w:rPr>
                <w:rFonts w:ascii="Calibri" w:eastAsia="Times New Roman" w:hAnsi="Calibri" w:cs="Calibri"/>
                <w:lang w:eastAsia="tr-TR"/>
              </w:rPr>
              <w:t>regression</w:t>
            </w:r>
            <w:proofErr w:type="spellEnd"/>
            <w:r w:rsidRPr="001005C9">
              <w:rPr>
                <w:rFonts w:ascii="Calibri" w:eastAsia="Times New Roman" w:hAnsi="Calibri" w:cs="Calibri"/>
                <w:lang w:eastAsia="tr-TR"/>
              </w:rPr>
              <w:t xml:space="preserve"> </w:t>
            </w:r>
            <w:proofErr w:type="spellStart"/>
            <w:r w:rsidRPr="001005C9">
              <w:rPr>
                <w:rFonts w:ascii="Calibri" w:eastAsia="Times New Roman" w:hAnsi="Calibri" w:cs="Calibri"/>
                <w:lang w:eastAsia="tr-TR"/>
              </w:rPr>
              <w:t>models</w:t>
            </w:r>
            <w:proofErr w:type="spellEnd"/>
            <w:r w:rsidRPr="001005C9">
              <w:rPr>
                <w:rFonts w:ascii="Calibri" w:eastAsia="Times New Roman" w:hAnsi="Calibri" w:cs="Calibri"/>
                <w:lang w:eastAsia="tr-TR"/>
              </w:rPr>
              <w:t xml:space="preserve"> </w:t>
            </w:r>
            <w:proofErr w:type="spellStart"/>
            <w:r w:rsidRPr="001005C9">
              <w:rPr>
                <w:rFonts w:ascii="Calibri" w:eastAsia="Times New Roman" w:hAnsi="Calibri" w:cs="Calibri"/>
                <w:lang w:eastAsia="tr-TR"/>
              </w:rPr>
              <w:t>and</w:t>
            </w:r>
            <w:proofErr w:type="spellEnd"/>
            <w:r w:rsidRPr="001005C9">
              <w:rPr>
                <w:rFonts w:ascii="Calibri" w:eastAsia="Times New Roman" w:hAnsi="Calibri" w:cs="Calibri"/>
                <w:lang w:eastAsia="tr-TR"/>
              </w:rPr>
              <w:t xml:space="preserve"> </w:t>
            </w:r>
            <w:proofErr w:type="spellStart"/>
            <w:r w:rsidRPr="001005C9">
              <w:rPr>
                <w:rFonts w:ascii="Calibri" w:eastAsia="Times New Roman" w:hAnsi="Calibri" w:cs="Calibri"/>
                <w:lang w:eastAsia="tr-TR"/>
              </w:rPr>
              <w:t>analyze</w:t>
            </w:r>
            <w:proofErr w:type="spellEnd"/>
            <w:r w:rsidRPr="001005C9">
              <w:rPr>
                <w:rFonts w:ascii="Calibri" w:eastAsia="Times New Roman" w:hAnsi="Calibri" w:cs="Calibri"/>
                <w:lang w:eastAsia="tr-TR"/>
              </w:rPr>
              <w:t xml:space="preserve"> </w:t>
            </w:r>
            <w:proofErr w:type="spellStart"/>
            <w:r w:rsidRPr="001005C9">
              <w:rPr>
                <w:rFonts w:ascii="Calibri" w:eastAsia="Times New Roman" w:hAnsi="Calibri" w:cs="Calibri"/>
                <w:lang w:eastAsia="tr-TR"/>
              </w:rPr>
              <w:t>the</w:t>
            </w:r>
            <w:proofErr w:type="spellEnd"/>
            <w:r w:rsidRPr="001005C9">
              <w:rPr>
                <w:rFonts w:ascii="Calibri" w:eastAsia="Times New Roman" w:hAnsi="Calibri" w:cs="Calibri"/>
                <w:lang w:eastAsia="tr-TR"/>
              </w:rPr>
              <w:t xml:space="preserve"> </w:t>
            </w:r>
            <w:proofErr w:type="spellStart"/>
            <w:r w:rsidRPr="001005C9">
              <w:rPr>
                <w:rFonts w:ascii="Calibri" w:eastAsia="Times New Roman" w:hAnsi="Calibri" w:cs="Calibri"/>
                <w:lang w:eastAsia="tr-TR"/>
              </w:rPr>
              <w:t>relationship</w:t>
            </w:r>
            <w:proofErr w:type="spellEnd"/>
            <w:r w:rsidRPr="001005C9">
              <w:rPr>
                <w:rFonts w:ascii="Calibri" w:eastAsia="Times New Roman" w:hAnsi="Calibri" w:cs="Calibri"/>
                <w:lang w:eastAsia="tr-TR"/>
              </w:rPr>
              <w:t xml:space="preserve"> </w:t>
            </w:r>
            <w:proofErr w:type="spellStart"/>
            <w:r w:rsidRPr="001005C9">
              <w:rPr>
                <w:rFonts w:ascii="Calibri" w:eastAsia="Times New Roman" w:hAnsi="Calibri" w:cs="Calibri"/>
                <w:lang w:eastAsia="tr-TR"/>
              </w:rPr>
              <w:t>between</w:t>
            </w:r>
            <w:proofErr w:type="spellEnd"/>
            <w:r w:rsidRPr="001005C9">
              <w:rPr>
                <w:rFonts w:ascii="Calibri" w:eastAsia="Times New Roman" w:hAnsi="Calibri" w:cs="Calibri"/>
                <w:lang w:eastAsia="tr-TR"/>
              </w:rPr>
              <w:t xml:space="preserve"> </w:t>
            </w:r>
            <w:proofErr w:type="spellStart"/>
            <w:r w:rsidRPr="001005C9">
              <w:rPr>
                <w:rFonts w:ascii="Calibri" w:eastAsia="Times New Roman" w:hAnsi="Calibri" w:cs="Calibri"/>
                <w:lang w:eastAsia="tr-TR"/>
              </w:rPr>
              <w:t>dependent</w:t>
            </w:r>
            <w:proofErr w:type="spellEnd"/>
            <w:r w:rsidRPr="001005C9">
              <w:rPr>
                <w:rFonts w:ascii="Calibri" w:eastAsia="Times New Roman" w:hAnsi="Calibri" w:cs="Calibri"/>
                <w:lang w:eastAsia="tr-TR"/>
              </w:rPr>
              <w:t xml:space="preserve"> </w:t>
            </w:r>
            <w:proofErr w:type="spellStart"/>
            <w:r w:rsidRPr="001005C9">
              <w:rPr>
                <w:rFonts w:ascii="Calibri" w:eastAsia="Times New Roman" w:hAnsi="Calibri" w:cs="Calibri"/>
                <w:lang w:eastAsia="tr-TR"/>
              </w:rPr>
              <w:t>and</w:t>
            </w:r>
            <w:proofErr w:type="spellEnd"/>
            <w:r w:rsidRPr="001005C9">
              <w:rPr>
                <w:rFonts w:ascii="Calibri" w:eastAsia="Times New Roman" w:hAnsi="Calibri" w:cs="Calibri"/>
                <w:lang w:eastAsia="tr-TR"/>
              </w:rPr>
              <w:t xml:space="preserve"> </w:t>
            </w:r>
            <w:proofErr w:type="spellStart"/>
            <w:r w:rsidRPr="001005C9">
              <w:rPr>
                <w:rFonts w:ascii="Calibri" w:eastAsia="Times New Roman" w:hAnsi="Calibri" w:cs="Calibri"/>
                <w:lang w:eastAsia="tr-TR"/>
              </w:rPr>
              <w:t>independent</w:t>
            </w:r>
            <w:proofErr w:type="spellEnd"/>
            <w:r w:rsidRPr="001005C9">
              <w:rPr>
                <w:rFonts w:ascii="Calibri" w:eastAsia="Times New Roman" w:hAnsi="Calibri" w:cs="Calibri"/>
                <w:lang w:eastAsia="tr-TR"/>
              </w:rPr>
              <w:t xml:space="preserve"> </w:t>
            </w:r>
            <w:proofErr w:type="spellStart"/>
            <w:r w:rsidRPr="001005C9">
              <w:rPr>
                <w:rFonts w:ascii="Calibri" w:eastAsia="Times New Roman" w:hAnsi="Calibri" w:cs="Calibri"/>
                <w:lang w:eastAsia="tr-TR"/>
              </w:rPr>
              <w:t>variables</w:t>
            </w:r>
            <w:proofErr w:type="spellEnd"/>
            <w:r w:rsidRPr="001005C9">
              <w:rPr>
                <w:rFonts w:ascii="Calibri" w:eastAsia="Times New Roman" w:hAnsi="Calibri" w:cs="Calibri"/>
                <w:lang w:eastAsia="tr-TR"/>
              </w:rPr>
              <w:t>.</w:t>
            </w:r>
          </w:p>
          <w:p w14:paraId="288CA237" w14:textId="77777777" w:rsidR="00CC7199" w:rsidRDefault="001005C9" w:rsidP="006D1335">
            <w:pPr>
              <w:numPr>
                <w:ilvl w:val="0"/>
                <w:numId w:val="25"/>
              </w:numPr>
              <w:jc w:val="both"/>
              <w:rPr>
                <w:rFonts w:ascii="Calibri" w:eastAsia="Times New Roman" w:hAnsi="Calibri" w:cs="Calibri"/>
                <w:lang w:eastAsia="tr-TR"/>
              </w:rPr>
            </w:pPr>
            <w:proofErr w:type="spellStart"/>
            <w:r w:rsidRPr="001005C9">
              <w:rPr>
                <w:rFonts w:ascii="Calibri" w:eastAsia="Times New Roman" w:hAnsi="Calibri" w:cs="Calibri"/>
                <w:lang w:eastAsia="tr-TR"/>
              </w:rPr>
              <w:t>Evaluate</w:t>
            </w:r>
            <w:proofErr w:type="spellEnd"/>
            <w:r w:rsidRPr="001005C9">
              <w:rPr>
                <w:rFonts w:ascii="Calibri" w:eastAsia="Times New Roman" w:hAnsi="Calibri" w:cs="Calibri"/>
                <w:lang w:eastAsia="tr-TR"/>
              </w:rPr>
              <w:t xml:space="preserve"> </w:t>
            </w:r>
            <w:proofErr w:type="spellStart"/>
            <w:r w:rsidRPr="001005C9">
              <w:rPr>
                <w:rFonts w:ascii="Calibri" w:eastAsia="Times New Roman" w:hAnsi="Calibri" w:cs="Calibri"/>
                <w:lang w:eastAsia="tr-TR"/>
              </w:rPr>
              <w:t>the</w:t>
            </w:r>
            <w:proofErr w:type="spellEnd"/>
            <w:r w:rsidRPr="001005C9">
              <w:rPr>
                <w:rFonts w:ascii="Calibri" w:eastAsia="Times New Roman" w:hAnsi="Calibri" w:cs="Calibri"/>
                <w:lang w:eastAsia="tr-TR"/>
              </w:rPr>
              <w:t xml:space="preserve"> </w:t>
            </w:r>
            <w:proofErr w:type="spellStart"/>
            <w:r w:rsidRPr="001005C9">
              <w:rPr>
                <w:rFonts w:ascii="Calibri" w:eastAsia="Times New Roman" w:hAnsi="Calibri" w:cs="Calibri"/>
                <w:lang w:eastAsia="tr-TR"/>
              </w:rPr>
              <w:t>results</w:t>
            </w:r>
            <w:proofErr w:type="spellEnd"/>
            <w:r w:rsidRPr="001005C9">
              <w:rPr>
                <w:rFonts w:ascii="Calibri" w:eastAsia="Times New Roman" w:hAnsi="Calibri" w:cs="Calibri"/>
                <w:lang w:eastAsia="tr-TR"/>
              </w:rPr>
              <w:t xml:space="preserve"> of </w:t>
            </w:r>
            <w:proofErr w:type="spellStart"/>
            <w:r w:rsidRPr="001005C9">
              <w:rPr>
                <w:rFonts w:ascii="Calibri" w:eastAsia="Times New Roman" w:hAnsi="Calibri" w:cs="Calibri"/>
                <w:lang w:eastAsia="tr-TR"/>
              </w:rPr>
              <w:t>analytical</w:t>
            </w:r>
            <w:proofErr w:type="spellEnd"/>
            <w:r w:rsidRPr="001005C9">
              <w:rPr>
                <w:rFonts w:ascii="Calibri" w:eastAsia="Times New Roman" w:hAnsi="Calibri" w:cs="Calibri"/>
                <w:lang w:eastAsia="tr-TR"/>
              </w:rPr>
              <w:t xml:space="preserve"> </w:t>
            </w:r>
            <w:proofErr w:type="spellStart"/>
            <w:r w:rsidRPr="001005C9">
              <w:rPr>
                <w:rFonts w:ascii="Calibri" w:eastAsia="Times New Roman" w:hAnsi="Calibri" w:cs="Calibri"/>
                <w:lang w:eastAsia="tr-TR"/>
              </w:rPr>
              <w:t>methods</w:t>
            </w:r>
            <w:proofErr w:type="spellEnd"/>
            <w:r w:rsidRPr="001005C9">
              <w:rPr>
                <w:rFonts w:ascii="Calibri" w:eastAsia="Times New Roman" w:hAnsi="Calibri" w:cs="Calibri"/>
                <w:lang w:eastAsia="tr-TR"/>
              </w:rPr>
              <w:t xml:space="preserve"> </w:t>
            </w:r>
            <w:proofErr w:type="spellStart"/>
            <w:r w:rsidRPr="001005C9">
              <w:rPr>
                <w:rFonts w:ascii="Calibri" w:eastAsia="Times New Roman" w:hAnsi="Calibri" w:cs="Calibri"/>
                <w:lang w:eastAsia="tr-TR"/>
              </w:rPr>
              <w:t>used</w:t>
            </w:r>
            <w:proofErr w:type="spellEnd"/>
            <w:r w:rsidRPr="001005C9">
              <w:rPr>
                <w:rFonts w:ascii="Calibri" w:eastAsia="Times New Roman" w:hAnsi="Calibri" w:cs="Calibri"/>
                <w:lang w:eastAsia="tr-TR"/>
              </w:rPr>
              <w:t xml:space="preserve"> in </w:t>
            </w:r>
            <w:proofErr w:type="spellStart"/>
            <w:r w:rsidRPr="001005C9">
              <w:rPr>
                <w:rFonts w:ascii="Calibri" w:eastAsia="Times New Roman" w:hAnsi="Calibri" w:cs="Calibri"/>
                <w:lang w:eastAsia="tr-TR"/>
              </w:rPr>
              <w:t>clinical</w:t>
            </w:r>
            <w:proofErr w:type="spellEnd"/>
            <w:r w:rsidRPr="001005C9">
              <w:rPr>
                <w:rFonts w:ascii="Calibri" w:eastAsia="Times New Roman" w:hAnsi="Calibri" w:cs="Calibri"/>
                <w:lang w:eastAsia="tr-TR"/>
              </w:rPr>
              <w:t xml:space="preserve"> </w:t>
            </w:r>
            <w:proofErr w:type="spellStart"/>
            <w:r w:rsidRPr="001005C9">
              <w:rPr>
                <w:rFonts w:ascii="Calibri" w:eastAsia="Times New Roman" w:hAnsi="Calibri" w:cs="Calibri"/>
                <w:lang w:eastAsia="tr-TR"/>
              </w:rPr>
              <w:t>research</w:t>
            </w:r>
            <w:proofErr w:type="spellEnd"/>
            <w:r w:rsidRPr="001005C9">
              <w:rPr>
                <w:rFonts w:ascii="Calibri" w:eastAsia="Times New Roman" w:hAnsi="Calibri" w:cs="Calibri"/>
                <w:lang w:eastAsia="tr-TR"/>
              </w:rPr>
              <w:t xml:space="preserve"> </w:t>
            </w:r>
            <w:proofErr w:type="spellStart"/>
            <w:r w:rsidRPr="001005C9">
              <w:rPr>
                <w:rFonts w:ascii="Calibri" w:eastAsia="Times New Roman" w:hAnsi="Calibri" w:cs="Calibri"/>
                <w:lang w:eastAsia="tr-TR"/>
              </w:rPr>
              <w:t>from</w:t>
            </w:r>
            <w:proofErr w:type="spellEnd"/>
            <w:r w:rsidRPr="001005C9">
              <w:rPr>
                <w:rFonts w:ascii="Calibri" w:eastAsia="Times New Roman" w:hAnsi="Calibri" w:cs="Calibri"/>
                <w:lang w:eastAsia="tr-TR"/>
              </w:rPr>
              <w:t xml:space="preserve"> an </w:t>
            </w:r>
            <w:proofErr w:type="spellStart"/>
            <w:r w:rsidRPr="001005C9">
              <w:rPr>
                <w:rFonts w:ascii="Calibri" w:eastAsia="Times New Roman" w:hAnsi="Calibri" w:cs="Calibri"/>
                <w:lang w:eastAsia="tr-TR"/>
              </w:rPr>
              <w:t>evidence-based</w:t>
            </w:r>
            <w:proofErr w:type="spellEnd"/>
            <w:r w:rsidRPr="001005C9">
              <w:rPr>
                <w:rFonts w:ascii="Calibri" w:eastAsia="Times New Roman" w:hAnsi="Calibri" w:cs="Calibri"/>
                <w:lang w:eastAsia="tr-TR"/>
              </w:rPr>
              <w:t xml:space="preserve"> </w:t>
            </w:r>
            <w:proofErr w:type="spellStart"/>
            <w:r w:rsidRPr="001005C9">
              <w:rPr>
                <w:rFonts w:ascii="Calibri" w:eastAsia="Times New Roman" w:hAnsi="Calibri" w:cs="Calibri"/>
                <w:lang w:eastAsia="tr-TR"/>
              </w:rPr>
              <w:t>medicine</w:t>
            </w:r>
            <w:proofErr w:type="spellEnd"/>
            <w:r w:rsidRPr="001005C9">
              <w:rPr>
                <w:rFonts w:ascii="Calibri" w:eastAsia="Times New Roman" w:hAnsi="Calibri" w:cs="Calibri"/>
                <w:lang w:eastAsia="tr-TR"/>
              </w:rPr>
              <w:t xml:space="preserve"> </w:t>
            </w:r>
            <w:proofErr w:type="spellStart"/>
            <w:r w:rsidRPr="001005C9">
              <w:rPr>
                <w:rFonts w:ascii="Calibri" w:eastAsia="Times New Roman" w:hAnsi="Calibri" w:cs="Calibri"/>
                <w:lang w:eastAsia="tr-TR"/>
              </w:rPr>
              <w:t>perspective</w:t>
            </w:r>
            <w:proofErr w:type="spellEnd"/>
          </w:p>
          <w:p w14:paraId="045AA348" w14:textId="575B6674" w:rsidR="00075A5B" w:rsidRPr="0050185A" w:rsidRDefault="00075A5B" w:rsidP="006D1335">
            <w:pPr>
              <w:jc w:val="both"/>
              <w:rPr>
                <w:rFonts w:ascii="Calibri" w:eastAsia="Times New Roman" w:hAnsi="Calibri" w:cs="Calibri"/>
                <w:lang w:eastAsia="tr-TR"/>
              </w:rPr>
            </w:pPr>
          </w:p>
        </w:tc>
      </w:tr>
      <w:tr w:rsidR="00794C6B" w:rsidRPr="0006697C" w14:paraId="56AEB1FD" w14:textId="77777777" w:rsidTr="00565242">
        <w:trPr>
          <w:trHeight w:val="1125"/>
        </w:trPr>
        <w:tc>
          <w:tcPr>
            <w:tcW w:w="9918" w:type="dxa"/>
          </w:tcPr>
          <w:p w14:paraId="71D516A5" w14:textId="735B9E14" w:rsidR="00FE6A22" w:rsidRPr="0050185A" w:rsidRDefault="00C70B04" w:rsidP="006D1335">
            <w:pPr>
              <w:jc w:val="both"/>
              <w:rPr>
                <w:rFonts w:ascii="Calibri" w:hAnsi="Calibri" w:cs="Calibri"/>
                <w:b/>
                <w:lang w:val="en-US"/>
              </w:rPr>
            </w:pPr>
            <w:r w:rsidRPr="0050185A">
              <w:rPr>
                <w:rFonts w:ascii="Calibri" w:hAnsi="Calibri" w:cs="Calibri"/>
                <w:b/>
                <w:lang w:val="en-US"/>
              </w:rPr>
              <w:lastRenderedPageBreak/>
              <w:t xml:space="preserve">RECOMMENDED </w:t>
            </w:r>
            <w:r w:rsidR="0050585B" w:rsidRPr="0050185A">
              <w:rPr>
                <w:rFonts w:ascii="Calibri" w:hAnsi="Calibri" w:cs="Calibri"/>
                <w:b/>
                <w:lang w:val="en-US"/>
              </w:rPr>
              <w:t>BOOKS</w:t>
            </w:r>
          </w:p>
          <w:p w14:paraId="0809BBD6" w14:textId="77777777" w:rsidR="00164478" w:rsidRPr="0050185A" w:rsidRDefault="00164478" w:rsidP="006D1335">
            <w:pPr>
              <w:jc w:val="both"/>
              <w:rPr>
                <w:rFonts w:ascii="Calibri" w:hAnsi="Calibri" w:cs="Calibri"/>
                <w:b/>
                <w:lang w:val="en-US"/>
              </w:rPr>
            </w:pPr>
          </w:p>
          <w:p w14:paraId="2369B064" w14:textId="77777777" w:rsidR="00253689" w:rsidRPr="0050185A" w:rsidRDefault="00253689" w:rsidP="006D1335">
            <w:pPr>
              <w:pStyle w:val="ListeParagraf"/>
              <w:numPr>
                <w:ilvl w:val="0"/>
                <w:numId w:val="14"/>
              </w:numPr>
              <w:jc w:val="both"/>
              <w:rPr>
                <w:rFonts w:ascii="Calibri" w:hAnsi="Calibri" w:cs="Calibri"/>
                <w:lang w:val="en-US"/>
              </w:rPr>
            </w:pPr>
            <w:r w:rsidRPr="0050185A">
              <w:rPr>
                <w:rFonts w:ascii="Calibri" w:hAnsi="Calibri" w:cs="Calibri"/>
                <w:lang w:val="en-US"/>
              </w:rPr>
              <w:t xml:space="preserve">Dr. Mehmet Can Akyolcu, 2015, Biophysics, İstanbul </w:t>
            </w:r>
            <w:proofErr w:type="spellStart"/>
            <w:r w:rsidRPr="0050185A">
              <w:rPr>
                <w:rFonts w:ascii="Calibri" w:hAnsi="Calibri" w:cs="Calibri"/>
                <w:lang w:val="en-US"/>
              </w:rPr>
              <w:t>Üniversitesi</w:t>
            </w:r>
            <w:proofErr w:type="spellEnd"/>
            <w:r w:rsidRPr="0050185A">
              <w:rPr>
                <w:rFonts w:ascii="Calibri" w:hAnsi="Calibri" w:cs="Calibri"/>
                <w:lang w:val="en-US"/>
              </w:rPr>
              <w:t xml:space="preserve"> </w:t>
            </w:r>
            <w:proofErr w:type="spellStart"/>
            <w:r w:rsidRPr="0050185A">
              <w:rPr>
                <w:rFonts w:ascii="Calibri" w:hAnsi="Calibri" w:cs="Calibri"/>
                <w:lang w:val="en-US"/>
              </w:rPr>
              <w:t>Cerrahpaşa</w:t>
            </w:r>
            <w:proofErr w:type="spellEnd"/>
            <w:r w:rsidRPr="0050185A">
              <w:rPr>
                <w:rFonts w:ascii="Calibri" w:hAnsi="Calibri" w:cs="Calibri"/>
                <w:lang w:val="en-US"/>
              </w:rPr>
              <w:t xml:space="preserve"> </w:t>
            </w:r>
            <w:proofErr w:type="spellStart"/>
            <w:r w:rsidRPr="0050185A">
              <w:rPr>
                <w:rFonts w:ascii="Calibri" w:hAnsi="Calibri" w:cs="Calibri"/>
                <w:lang w:val="en-US"/>
              </w:rPr>
              <w:t>Tıp</w:t>
            </w:r>
            <w:proofErr w:type="spellEnd"/>
            <w:r w:rsidRPr="0050185A">
              <w:rPr>
                <w:rFonts w:ascii="Calibri" w:hAnsi="Calibri" w:cs="Calibri"/>
                <w:lang w:val="en-US"/>
              </w:rPr>
              <w:t xml:space="preserve"> Fak</w:t>
            </w:r>
            <w:r w:rsidR="00746408" w:rsidRPr="0050185A">
              <w:rPr>
                <w:rFonts w:ascii="Calibri" w:hAnsi="Calibri" w:cs="Calibri"/>
                <w:lang w:val="en-US"/>
              </w:rPr>
              <w:t xml:space="preserve">. </w:t>
            </w:r>
            <w:r w:rsidR="00766623" w:rsidRPr="0050185A">
              <w:rPr>
                <w:rFonts w:ascii="Calibri" w:hAnsi="Calibri" w:cs="Calibri"/>
                <w:lang w:val="en-US"/>
              </w:rPr>
              <w:br/>
            </w:r>
            <w:r w:rsidR="00166CB8" w:rsidRPr="0050185A">
              <w:rPr>
                <w:rFonts w:ascii="Calibri" w:hAnsi="Calibri" w:cs="Calibri"/>
                <w:lang w:val="en-US"/>
              </w:rPr>
              <w:t>(Yay.</w:t>
            </w:r>
            <w:r w:rsidRPr="0050185A">
              <w:rPr>
                <w:rFonts w:ascii="Calibri" w:hAnsi="Calibri" w:cs="Calibri"/>
                <w:lang w:val="en-US"/>
              </w:rPr>
              <w:t xml:space="preserve"> no 295, </w:t>
            </w:r>
            <w:proofErr w:type="spellStart"/>
            <w:r w:rsidRPr="0050185A">
              <w:rPr>
                <w:rFonts w:ascii="Calibri" w:hAnsi="Calibri" w:cs="Calibri"/>
                <w:lang w:val="en-US"/>
              </w:rPr>
              <w:t>Rektörlük</w:t>
            </w:r>
            <w:proofErr w:type="spellEnd"/>
            <w:r w:rsidRPr="0050185A">
              <w:rPr>
                <w:rFonts w:ascii="Calibri" w:hAnsi="Calibri" w:cs="Calibri"/>
                <w:lang w:val="en-US"/>
              </w:rPr>
              <w:t xml:space="preserve"> </w:t>
            </w:r>
            <w:proofErr w:type="spellStart"/>
            <w:r w:rsidRPr="0050185A">
              <w:rPr>
                <w:rFonts w:ascii="Calibri" w:hAnsi="Calibri" w:cs="Calibri"/>
                <w:lang w:val="en-US"/>
              </w:rPr>
              <w:t>yayın</w:t>
            </w:r>
            <w:proofErr w:type="spellEnd"/>
            <w:r w:rsidRPr="0050185A">
              <w:rPr>
                <w:rFonts w:ascii="Calibri" w:hAnsi="Calibri" w:cs="Calibri"/>
                <w:lang w:val="en-US"/>
              </w:rPr>
              <w:t xml:space="preserve"> no 5215, ISBN 978-605-07-0588-1).</w:t>
            </w:r>
          </w:p>
          <w:p w14:paraId="28A0A580" w14:textId="77777777" w:rsidR="00253689" w:rsidRPr="007B6E1B" w:rsidRDefault="00253689" w:rsidP="006D1335">
            <w:pPr>
              <w:pStyle w:val="ListeParagraf"/>
              <w:numPr>
                <w:ilvl w:val="0"/>
                <w:numId w:val="14"/>
              </w:numPr>
              <w:jc w:val="both"/>
              <w:rPr>
                <w:rFonts w:ascii="Calibri" w:hAnsi="Calibri" w:cs="Calibri"/>
                <w:lang w:val="en-US"/>
              </w:rPr>
            </w:pPr>
            <w:r w:rsidRPr="007B6E1B">
              <w:rPr>
                <w:rFonts w:ascii="Calibri" w:hAnsi="Calibri" w:cs="Calibri"/>
                <w:color w:val="000000"/>
                <w:shd w:val="clear" w:color="auto" w:fill="FDFDFD"/>
                <w:lang w:val="en-US"/>
              </w:rPr>
              <w:t xml:space="preserve">Mahajan, B. K., &amp; Lal, S. (1999). Methods in biostatistics for medical students and </w:t>
            </w:r>
            <w:r w:rsidR="00166CB8" w:rsidRPr="007B6E1B">
              <w:rPr>
                <w:rFonts w:ascii="Calibri" w:hAnsi="Calibri" w:cs="Calibri"/>
                <w:color w:val="000000"/>
                <w:shd w:val="clear" w:color="auto" w:fill="FDFDFD"/>
                <w:lang w:val="en-US"/>
              </w:rPr>
              <w:br/>
            </w:r>
            <w:r w:rsidRPr="007B6E1B">
              <w:rPr>
                <w:rFonts w:ascii="Calibri" w:hAnsi="Calibri" w:cs="Calibri"/>
                <w:color w:val="000000"/>
                <w:shd w:val="clear" w:color="auto" w:fill="FDFDFD"/>
                <w:lang w:val="en-US"/>
              </w:rPr>
              <w:t>research workers. Indian Journal of Community Medicine, 24(3), 140.</w:t>
            </w:r>
          </w:p>
          <w:p w14:paraId="35F9E9AE" w14:textId="77777777" w:rsidR="00253689" w:rsidRPr="0050185A" w:rsidRDefault="00253689" w:rsidP="006D1335">
            <w:pPr>
              <w:pStyle w:val="ListeParagraf"/>
              <w:numPr>
                <w:ilvl w:val="0"/>
                <w:numId w:val="14"/>
              </w:numPr>
              <w:jc w:val="both"/>
              <w:rPr>
                <w:rFonts w:ascii="Calibri" w:hAnsi="Calibri" w:cs="Calibri"/>
                <w:lang w:val="en-US"/>
              </w:rPr>
            </w:pPr>
            <w:proofErr w:type="spellStart"/>
            <w:r w:rsidRPr="0050185A">
              <w:rPr>
                <w:rFonts w:ascii="Calibri" w:hAnsi="Calibri" w:cs="Calibri"/>
                <w:lang w:val="en-US"/>
              </w:rPr>
              <w:t>Jawetz</w:t>
            </w:r>
            <w:proofErr w:type="spellEnd"/>
            <w:r w:rsidRPr="0050185A">
              <w:rPr>
                <w:rFonts w:ascii="Calibri" w:hAnsi="Calibri" w:cs="Calibri"/>
                <w:lang w:val="en-US"/>
              </w:rPr>
              <w:t>, Melnick, &amp; Adelberg's Medical Microbiology, 28e, McGraw-Hill Education, 2019</w:t>
            </w:r>
          </w:p>
          <w:p w14:paraId="4F868B4E" w14:textId="77777777" w:rsidR="00253689" w:rsidRPr="0050185A" w:rsidRDefault="00166CB8" w:rsidP="006D1335">
            <w:pPr>
              <w:pStyle w:val="ListeParagraf"/>
              <w:numPr>
                <w:ilvl w:val="0"/>
                <w:numId w:val="14"/>
              </w:numPr>
              <w:jc w:val="both"/>
              <w:rPr>
                <w:rFonts w:ascii="Calibri" w:hAnsi="Calibri" w:cs="Calibri"/>
                <w:lang w:val="en-US"/>
              </w:rPr>
            </w:pPr>
            <w:r w:rsidRPr="0050185A">
              <w:rPr>
                <w:rFonts w:ascii="Calibri" w:hAnsi="Calibri" w:cs="Calibri"/>
                <w:lang w:val="en-US"/>
              </w:rPr>
              <w:t>Medical Microbiology (8th Ed.</w:t>
            </w:r>
            <w:r w:rsidR="00253689" w:rsidRPr="0050185A">
              <w:rPr>
                <w:rFonts w:ascii="Calibri" w:hAnsi="Calibri" w:cs="Calibri"/>
                <w:lang w:val="en-US"/>
              </w:rPr>
              <w:t xml:space="preserve">); Patrick Murray, Ken Rosenthal, Michael Pfaller; </w:t>
            </w:r>
            <w:r w:rsidR="00766623" w:rsidRPr="0050185A">
              <w:rPr>
                <w:rFonts w:ascii="Calibri" w:hAnsi="Calibri" w:cs="Calibri"/>
                <w:lang w:val="en-US"/>
              </w:rPr>
              <w:br/>
            </w:r>
            <w:r w:rsidR="00253689" w:rsidRPr="0050185A">
              <w:rPr>
                <w:rFonts w:ascii="Calibri" w:hAnsi="Calibri" w:cs="Calibri"/>
                <w:lang w:val="en-US"/>
              </w:rPr>
              <w:t>Elsevier Saunders, Philadelphia, 2016.</w:t>
            </w:r>
          </w:p>
          <w:p w14:paraId="779B1A08" w14:textId="77777777" w:rsidR="00794C6B" w:rsidRPr="0050185A" w:rsidRDefault="00253689" w:rsidP="006D1335">
            <w:pPr>
              <w:pStyle w:val="ListeParagraf"/>
              <w:numPr>
                <w:ilvl w:val="0"/>
                <w:numId w:val="14"/>
              </w:numPr>
              <w:jc w:val="both"/>
              <w:rPr>
                <w:rFonts w:ascii="Calibri" w:hAnsi="Calibri" w:cs="Calibri"/>
                <w:lang w:val="en-US"/>
              </w:rPr>
            </w:pPr>
            <w:r w:rsidRPr="0050185A">
              <w:rPr>
                <w:rFonts w:ascii="Calibri" w:hAnsi="Calibri" w:cs="Calibri"/>
                <w:lang w:val="en-US"/>
              </w:rPr>
              <w:t>Mandell, Douglas, and Bennett's Principles and Practice of Infectious Diseases. J</w:t>
            </w:r>
            <w:r w:rsidR="00766623" w:rsidRPr="0050185A">
              <w:rPr>
                <w:rFonts w:ascii="Calibri" w:hAnsi="Calibri" w:cs="Calibri"/>
                <w:lang w:val="en-US"/>
              </w:rPr>
              <w:t xml:space="preserve"> B</w:t>
            </w:r>
            <w:r w:rsidRPr="0050185A">
              <w:rPr>
                <w:rFonts w:ascii="Calibri" w:hAnsi="Calibri" w:cs="Calibri"/>
                <w:lang w:val="en-US"/>
              </w:rPr>
              <w:t>ennett</w:t>
            </w:r>
            <w:r w:rsidR="00766623" w:rsidRPr="0050185A">
              <w:rPr>
                <w:rFonts w:ascii="Calibri" w:hAnsi="Calibri" w:cs="Calibri"/>
                <w:lang w:val="en-US"/>
              </w:rPr>
              <w:t>,</w:t>
            </w:r>
            <w:r w:rsidRPr="0050185A">
              <w:rPr>
                <w:rFonts w:ascii="Calibri" w:hAnsi="Calibri" w:cs="Calibri"/>
                <w:lang w:val="en-US"/>
              </w:rPr>
              <w:t> </w:t>
            </w:r>
            <w:r w:rsidR="00766623" w:rsidRPr="0050185A">
              <w:rPr>
                <w:rFonts w:ascii="Calibri" w:hAnsi="Calibri" w:cs="Calibri"/>
                <w:lang w:val="en-US"/>
              </w:rPr>
              <w:br/>
            </w:r>
            <w:r w:rsidRPr="0050185A">
              <w:rPr>
                <w:rFonts w:ascii="Calibri" w:hAnsi="Calibri" w:cs="Calibri"/>
                <w:lang w:val="en-US"/>
              </w:rPr>
              <w:t>R</w:t>
            </w:r>
            <w:r w:rsidR="00766623" w:rsidRPr="0050185A">
              <w:rPr>
                <w:rFonts w:ascii="Calibri" w:hAnsi="Calibri" w:cs="Calibri"/>
                <w:lang w:val="en-US"/>
              </w:rPr>
              <w:t xml:space="preserve"> </w:t>
            </w:r>
            <w:r w:rsidRPr="0050185A">
              <w:rPr>
                <w:rFonts w:ascii="Calibri" w:hAnsi="Calibri" w:cs="Calibri"/>
                <w:lang w:val="en-US"/>
              </w:rPr>
              <w:t>Dolin</w:t>
            </w:r>
            <w:r w:rsidR="00766623" w:rsidRPr="0050185A">
              <w:rPr>
                <w:rFonts w:ascii="Calibri" w:hAnsi="Calibri" w:cs="Calibri"/>
                <w:lang w:val="en-US"/>
              </w:rPr>
              <w:t>,</w:t>
            </w:r>
            <w:r w:rsidRPr="0050185A">
              <w:rPr>
                <w:rFonts w:ascii="Calibri" w:hAnsi="Calibri" w:cs="Calibri"/>
                <w:lang w:val="en-US"/>
              </w:rPr>
              <w:t> M</w:t>
            </w:r>
            <w:r w:rsidR="00766623" w:rsidRPr="0050185A">
              <w:rPr>
                <w:rFonts w:ascii="Calibri" w:hAnsi="Calibri" w:cs="Calibri"/>
                <w:lang w:val="en-US"/>
              </w:rPr>
              <w:t>.</w:t>
            </w:r>
            <w:r w:rsidRPr="0050185A">
              <w:rPr>
                <w:rFonts w:ascii="Calibri" w:hAnsi="Calibri" w:cs="Calibri"/>
                <w:lang w:val="en-US"/>
              </w:rPr>
              <w:t xml:space="preserve">J. Blaser, 9 </w:t>
            </w:r>
            <w:proofErr w:type="spellStart"/>
            <w:r w:rsidRPr="0050185A">
              <w:rPr>
                <w:rFonts w:ascii="Calibri" w:hAnsi="Calibri" w:cs="Calibri"/>
                <w:lang w:val="en-US"/>
              </w:rPr>
              <w:t>th</w:t>
            </w:r>
            <w:proofErr w:type="spellEnd"/>
            <w:r w:rsidRPr="0050185A">
              <w:rPr>
                <w:rFonts w:ascii="Calibri" w:hAnsi="Calibri" w:cs="Calibri"/>
                <w:lang w:val="en-US"/>
              </w:rPr>
              <w:t xml:space="preserve"> </w:t>
            </w:r>
            <w:r w:rsidR="00166CB8" w:rsidRPr="0050185A">
              <w:rPr>
                <w:rFonts w:ascii="Calibri" w:hAnsi="Calibri" w:cs="Calibri"/>
                <w:lang w:val="en-US"/>
              </w:rPr>
              <w:t>E</w:t>
            </w:r>
            <w:r w:rsidRPr="0050185A">
              <w:rPr>
                <w:rFonts w:ascii="Calibri" w:hAnsi="Calibri" w:cs="Calibri"/>
                <w:lang w:val="en-US"/>
              </w:rPr>
              <w:t>d</w:t>
            </w:r>
            <w:r w:rsidR="00166CB8" w:rsidRPr="0050185A">
              <w:rPr>
                <w:rFonts w:ascii="Calibri" w:hAnsi="Calibri" w:cs="Calibri"/>
                <w:lang w:val="en-US"/>
              </w:rPr>
              <w:t>.</w:t>
            </w:r>
            <w:r w:rsidRPr="0050185A">
              <w:rPr>
                <w:rFonts w:ascii="Calibri" w:hAnsi="Calibri" w:cs="Calibri"/>
                <w:lang w:val="en-US"/>
              </w:rPr>
              <w:t>, 2019</w:t>
            </w:r>
          </w:p>
          <w:p w14:paraId="59CB0BAE" w14:textId="77777777" w:rsidR="00C16EDB" w:rsidRPr="0050185A" w:rsidRDefault="00C16EDB" w:rsidP="006D1335">
            <w:pPr>
              <w:pStyle w:val="ListeParagraf"/>
              <w:numPr>
                <w:ilvl w:val="0"/>
                <w:numId w:val="14"/>
              </w:numPr>
              <w:jc w:val="both"/>
              <w:rPr>
                <w:rFonts w:ascii="Calibri" w:hAnsi="Calibri" w:cs="Calibri"/>
                <w:lang w:val="en-US"/>
              </w:rPr>
            </w:pPr>
            <w:r w:rsidRPr="0050185A">
              <w:rPr>
                <w:rFonts w:ascii="Calibri" w:hAnsi="Calibri" w:cs="Calibri"/>
                <w:lang w:val="en-US"/>
              </w:rPr>
              <w:t xml:space="preserve">Oxford </w:t>
            </w:r>
            <w:r w:rsidR="00766623" w:rsidRPr="0050185A">
              <w:rPr>
                <w:rFonts w:ascii="Calibri" w:hAnsi="Calibri" w:cs="Calibri"/>
                <w:lang w:val="en-US"/>
              </w:rPr>
              <w:t>Textbook of Public Health (7</w:t>
            </w:r>
            <w:r w:rsidR="002F2D36" w:rsidRPr="0050185A">
              <w:rPr>
                <w:rFonts w:ascii="Calibri" w:hAnsi="Calibri" w:cs="Calibri"/>
                <w:lang w:val="en-US"/>
              </w:rPr>
              <w:t>th Ed.</w:t>
            </w:r>
            <w:r w:rsidRPr="0050185A">
              <w:rPr>
                <w:rFonts w:ascii="Calibri" w:hAnsi="Calibri" w:cs="Calibri"/>
                <w:lang w:val="en-US"/>
              </w:rPr>
              <w:t>); R</w:t>
            </w:r>
            <w:r w:rsidR="002F2D36" w:rsidRPr="0050185A">
              <w:rPr>
                <w:rFonts w:ascii="Calibri" w:hAnsi="Calibri" w:cs="Calibri"/>
                <w:lang w:val="en-US"/>
              </w:rPr>
              <w:t xml:space="preserve">. </w:t>
            </w:r>
            <w:proofErr w:type="spellStart"/>
            <w:r w:rsidRPr="0050185A">
              <w:rPr>
                <w:rFonts w:ascii="Calibri" w:hAnsi="Calibri" w:cs="Calibri"/>
                <w:lang w:val="en-US"/>
              </w:rPr>
              <w:t>Detels</w:t>
            </w:r>
            <w:proofErr w:type="spellEnd"/>
            <w:r w:rsidRPr="0050185A">
              <w:rPr>
                <w:rFonts w:ascii="Calibri" w:hAnsi="Calibri" w:cs="Calibri"/>
                <w:lang w:val="en-US"/>
              </w:rPr>
              <w:t xml:space="preserve">, </w:t>
            </w:r>
            <w:r w:rsidR="002F2D36" w:rsidRPr="0050185A">
              <w:rPr>
                <w:rFonts w:ascii="Calibri" w:hAnsi="Calibri" w:cs="Calibri"/>
                <w:lang w:val="en-US"/>
              </w:rPr>
              <w:t>Q.A. Karim,</w:t>
            </w:r>
            <w:r w:rsidRPr="0050185A">
              <w:rPr>
                <w:rFonts w:ascii="Calibri" w:hAnsi="Calibri" w:cs="Calibri"/>
                <w:lang w:val="en-US"/>
              </w:rPr>
              <w:t xml:space="preserve"> </w:t>
            </w:r>
            <w:r w:rsidR="002F2D36" w:rsidRPr="0050185A">
              <w:rPr>
                <w:rFonts w:ascii="Calibri" w:hAnsi="Calibri" w:cs="Calibri"/>
                <w:lang w:val="en-US"/>
              </w:rPr>
              <w:t>F. Baum</w:t>
            </w:r>
            <w:r w:rsidRPr="0050185A">
              <w:rPr>
                <w:rFonts w:ascii="Calibri" w:hAnsi="Calibri" w:cs="Calibri"/>
                <w:lang w:val="en-US"/>
              </w:rPr>
              <w:t xml:space="preserve">, </w:t>
            </w:r>
            <w:r w:rsidR="002F2D36" w:rsidRPr="0050185A">
              <w:rPr>
                <w:rFonts w:ascii="Calibri" w:hAnsi="Calibri" w:cs="Calibri"/>
                <w:lang w:val="en-US"/>
              </w:rPr>
              <w:t>L. Li, A.H. Leyland</w:t>
            </w:r>
            <w:r w:rsidRPr="0050185A">
              <w:rPr>
                <w:rFonts w:ascii="Calibri" w:hAnsi="Calibri" w:cs="Calibri"/>
                <w:lang w:val="en-US"/>
              </w:rPr>
              <w:t>; Oxford Medical Publications, 20</w:t>
            </w:r>
            <w:r w:rsidR="00766623" w:rsidRPr="0050185A">
              <w:rPr>
                <w:rFonts w:ascii="Calibri" w:hAnsi="Calibri" w:cs="Calibri"/>
                <w:lang w:val="en-US"/>
              </w:rPr>
              <w:t>22</w:t>
            </w:r>
            <w:r w:rsidRPr="0050185A">
              <w:rPr>
                <w:rFonts w:ascii="Calibri" w:hAnsi="Calibri" w:cs="Calibri"/>
                <w:lang w:val="en-US"/>
              </w:rPr>
              <w:t>.</w:t>
            </w:r>
          </w:p>
          <w:p w14:paraId="5D8BEEF8" w14:textId="77777777" w:rsidR="00C16EDB" w:rsidRPr="0050185A" w:rsidRDefault="00C16EDB" w:rsidP="006D1335">
            <w:pPr>
              <w:pStyle w:val="ListeParagraf"/>
              <w:numPr>
                <w:ilvl w:val="0"/>
                <w:numId w:val="14"/>
              </w:numPr>
              <w:jc w:val="both"/>
              <w:rPr>
                <w:rFonts w:ascii="Calibri" w:hAnsi="Calibri" w:cs="Calibri"/>
                <w:lang w:val="en-US"/>
              </w:rPr>
            </w:pPr>
            <w:r w:rsidRPr="0050185A">
              <w:rPr>
                <w:rFonts w:ascii="Calibri" w:hAnsi="Calibri" w:cs="Calibri"/>
                <w:lang w:val="en-US"/>
              </w:rPr>
              <w:t>Textbook of Family Practice, 9th Ed</w:t>
            </w:r>
            <w:r w:rsidR="00726D95" w:rsidRPr="0050185A">
              <w:rPr>
                <w:rFonts w:ascii="Calibri" w:hAnsi="Calibri" w:cs="Calibri"/>
                <w:lang w:val="en-US"/>
              </w:rPr>
              <w:t>.</w:t>
            </w:r>
            <w:r w:rsidRPr="0050185A">
              <w:rPr>
                <w:rFonts w:ascii="Calibri" w:hAnsi="Calibri" w:cs="Calibri"/>
                <w:lang w:val="en-US"/>
              </w:rPr>
              <w:t xml:space="preserve"> R</w:t>
            </w:r>
            <w:r w:rsidR="00726D95" w:rsidRPr="0050185A">
              <w:rPr>
                <w:rFonts w:ascii="Calibri" w:hAnsi="Calibri" w:cs="Calibri"/>
                <w:lang w:val="en-US"/>
              </w:rPr>
              <w:t>E</w:t>
            </w:r>
            <w:r w:rsidRPr="0050185A">
              <w:rPr>
                <w:rFonts w:ascii="Calibri" w:hAnsi="Calibri" w:cs="Calibri"/>
                <w:lang w:val="en-US"/>
              </w:rPr>
              <w:t xml:space="preserve"> Rakel, </w:t>
            </w:r>
            <w:r w:rsidR="00726D95" w:rsidRPr="0050185A">
              <w:rPr>
                <w:rFonts w:ascii="Calibri" w:hAnsi="Calibri" w:cs="Calibri"/>
                <w:lang w:val="en-US"/>
              </w:rPr>
              <w:t>D</w:t>
            </w:r>
            <w:r w:rsidRPr="0050185A">
              <w:rPr>
                <w:rFonts w:ascii="Calibri" w:hAnsi="Calibri" w:cs="Calibri"/>
                <w:lang w:val="en-US"/>
              </w:rPr>
              <w:t>P Rakel, 2015</w:t>
            </w:r>
          </w:p>
          <w:p w14:paraId="5C5B9B59" w14:textId="77777777" w:rsidR="00C16EDB" w:rsidRPr="0050185A" w:rsidRDefault="00C16EDB" w:rsidP="006D1335">
            <w:pPr>
              <w:pStyle w:val="ListeParagraf"/>
              <w:numPr>
                <w:ilvl w:val="0"/>
                <w:numId w:val="14"/>
              </w:numPr>
              <w:jc w:val="both"/>
              <w:rPr>
                <w:rFonts w:ascii="Calibri" w:hAnsi="Calibri" w:cs="Calibri"/>
                <w:lang w:val="en-US"/>
              </w:rPr>
            </w:pPr>
            <w:r w:rsidRPr="0050185A">
              <w:rPr>
                <w:rFonts w:ascii="Calibri" w:hAnsi="Calibri" w:cs="Calibri"/>
                <w:lang w:val="en-US"/>
              </w:rPr>
              <w:t>Robbi</w:t>
            </w:r>
            <w:r w:rsidR="00726D95" w:rsidRPr="0050185A">
              <w:rPr>
                <w:rFonts w:ascii="Calibri" w:hAnsi="Calibri" w:cs="Calibri"/>
                <w:lang w:val="en-US"/>
              </w:rPr>
              <w:t>ns Basic Pathology (10th Ed.</w:t>
            </w:r>
            <w:r w:rsidRPr="0050185A">
              <w:rPr>
                <w:rFonts w:ascii="Calibri" w:hAnsi="Calibri" w:cs="Calibri"/>
                <w:lang w:val="en-US"/>
              </w:rPr>
              <w:t>)</w:t>
            </w:r>
            <w:r w:rsidR="00726D95" w:rsidRPr="0050185A">
              <w:rPr>
                <w:rFonts w:ascii="Calibri" w:hAnsi="Calibri" w:cs="Calibri"/>
                <w:lang w:val="en-US"/>
              </w:rPr>
              <w:t>.</w:t>
            </w:r>
            <w:r w:rsidRPr="0050185A">
              <w:rPr>
                <w:rFonts w:ascii="Calibri" w:hAnsi="Calibri" w:cs="Calibri"/>
                <w:lang w:val="en-US"/>
              </w:rPr>
              <w:t xml:space="preserve"> V</w:t>
            </w:r>
            <w:r w:rsidR="00726D95" w:rsidRPr="0050185A">
              <w:rPr>
                <w:rFonts w:ascii="Calibri" w:hAnsi="Calibri" w:cs="Calibri"/>
                <w:lang w:val="en-US"/>
              </w:rPr>
              <w:t xml:space="preserve">. </w:t>
            </w:r>
            <w:r w:rsidRPr="0050185A">
              <w:rPr>
                <w:rFonts w:ascii="Calibri" w:hAnsi="Calibri" w:cs="Calibri"/>
                <w:lang w:val="en-US"/>
              </w:rPr>
              <w:t>Kumar, A</w:t>
            </w:r>
            <w:r w:rsidR="00726D95" w:rsidRPr="0050185A">
              <w:rPr>
                <w:rFonts w:ascii="Calibri" w:hAnsi="Calibri" w:cs="Calibri"/>
                <w:lang w:val="en-US"/>
              </w:rPr>
              <w:t>.</w:t>
            </w:r>
            <w:r w:rsidRPr="0050185A">
              <w:rPr>
                <w:rFonts w:ascii="Calibri" w:hAnsi="Calibri" w:cs="Calibri"/>
                <w:lang w:val="en-US"/>
              </w:rPr>
              <w:t>K. Abbas, J</w:t>
            </w:r>
            <w:r w:rsidR="00726D95" w:rsidRPr="0050185A">
              <w:rPr>
                <w:rFonts w:ascii="Calibri" w:hAnsi="Calibri" w:cs="Calibri"/>
                <w:lang w:val="en-US"/>
              </w:rPr>
              <w:t>C</w:t>
            </w:r>
            <w:r w:rsidRPr="0050185A">
              <w:rPr>
                <w:rFonts w:ascii="Calibri" w:hAnsi="Calibri" w:cs="Calibri"/>
                <w:lang w:val="en-US"/>
              </w:rPr>
              <w:t xml:space="preserve"> Aster; Elsevier Saunders, Philadelphia, 2018.</w:t>
            </w:r>
          </w:p>
          <w:p w14:paraId="41639DD1" w14:textId="77777777" w:rsidR="00C16EDB" w:rsidRPr="0050185A" w:rsidRDefault="00C16EDB" w:rsidP="006D1335">
            <w:pPr>
              <w:pStyle w:val="ListeParagraf"/>
              <w:numPr>
                <w:ilvl w:val="0"/>
                <w:numId w:val="14"/>
              </w:numPr>
              <w:jc w:val="both"/>
              <w:rPr>
                <w:rFonts w:ascii="Calibri" w:hAnsi="Calibri" w:cs="Calibri"/>
                <w:lang w:val="en-US"/>
              </w:rPr>
            </w:pPr>
            <w:r w:rsidRPr="0050185A">
              <w:rPr>
                <w:rFonts w:ascii="Calibri" w:hAnsi="Calibri" w:cs="Calibri"/>
                <w:lang w:val="en-US"/>
              </w:rPr>
              <w:t>Park’s Textbook of Preventive a</w:t>
            </w:r>
            <w:r w:rsidR="006D6A80" w:rsidRPr="0050185A">
              <w:rPr>
                <w:rFonts w:ascii="Calibri" w:hAnsi="Calibri" w:cs="Calibri"/>
                <w:lang w:val="en-US"/>
              </w:rPr>
              <w:t>nd Social Medicine (23rd Ed.</w:t>
            </w:r>
            <w:r w:rsidRPr="0050185A">
              <w:rPr>
                <w:rFonts w:ascii="Calibri" w:hAnsi="Calibri" w:cs="Calibri"/>
                <w:lang w:val="en-US"/>
              </w:rPr>
              <w:t>); K. Park</w:t>
            </w:r>
            <w:r w:rsidR="006D6A80" w:rsidRPr="0050185A">
              <w:rPr>
                <w:rFonts w:ascii="Calibri" w:hAnsi="Calibri" w:cs="Calibri"/>
                <w:lang w:val="en-US"/>
              </w:rPr>
              <w:t>,</w:t>
            </w:r>
            <w:r w:rsidRPr="0050185A">
              <w:rPr>
                <w:rFonts w:ascii="Calibri" w:hAnsi="Calibri" w:cs="Calibri"/>
                <w:lang w:val="en-US"/>
              </w:rPr>
              <w:t xml:space="preserve"> Bhanot, 2015.</w:t>
            </w:r>
          </w:p>
          <w:p w14:paraId="25AA37C4" w14:textId="7EFEDB4F" w:rsidR="00C16EDB" w:rsidRPr="0050185A" w:rsidRDefault="00C16EDB" w:rsidP="006D1335">
            <w:pPr>
              <w:pStyle w:val="ListeParagraf"/>
              <w:numPr>
                <w:ilvl w:val="0"/>
                <w:numId w:val="14"/>
              </w:numPr>
              <w:jc w:val="both"/>
              <w:rPr>
                <w:rFonts w:ascii="Calibri" w:hAnsi="Calibri" w:cs="Calibri"/>
                <w:lang w:val="en-US"/>
              </w:rPr>
            </w:pPr>
            <w:r w:rsidRPr="0050185A">
              <w:rPr>
                <w:rFonts w:ascii="Calibri" w:hAnsi="Calibri" w:cs="Calibri"/>
                <w:lang w:val="en-US"/>
              </w:rPr>
              <w:t>Evaluating Public and Commun</w:t>
            </w:r>
            <w:r w:rsidR="006D6A80" w:rsidRPr="0050185A">
              <w:rPr>
                <w:rFonts w:ascii="Calibri" w:hAnsi="Calibri" w:cs="Calibri"/>
                <w:lang w:val="en-US"/>
              </w:rPr>
              <w:t>ity Health Programs (2nd Ed.</w:t>
            </w:r>
            <w:r w:rsidRPr="0050185A">
              <w:rPr>
                <w:rFonts w:ascii="Calibri" w:hAnsi="Calibri" w:cs="Calibri"/>
                <w:lang w:val="en-US"/>
              </w:rPr>
              <w:t xml:space="preserve">); Muriel J. Harris; </w:t>
            </w:r>
            <w:r w:rsidR="006D6A80" w:rsidRPr="0050185A">
              <w:rPr>
                <w:rFonts w:ascii="Calibri" w:hAnsi="Calibri" w:cs="Calibri"/>
                <w:lang w:val="en-US"/>
              </w:rPr>
              <w:br/>
            </w:r>
            <w:r w:rsidRPr="0050185A">
              <w:rPr>
                <w:rFonts w:ascii="Calibri" w:hAnsi="Calibri" w:cs="Calibri"/>
                <w:lang w:val="en-US"/>
              </w:rPr>
              <w:t>John Wiley &amp; Sons, New York, 2016.</w:t>
            </w:r>
          </w:p>
          <w:p w14:paraId="4EC83DF8" w14:textId="77777777" w:rsidR="00D32EE5" w:rsidRPr="0050185A" w:rsidRDefault="00D32EE5" w:rsidP="006D1335">
            <w:pPr>
              <w:pStyle w:val="ListeParagraf"/>
              <w:numPr>
                <w:ilvl w:val="0"/>
                <w:numId w:val="14"/>
              </w:numPr>
              <w:spacing w:line="256" w:lineRule="auto"/>
              <w:jc w:val="both"/>
              <w:rPr>
                <w:rFonts w:ascii="Calibri" w:hAnsi="Calibri" w:cs="Calibri"/>
              </w:rPr>
            </w:pPr>
            <w:proofErr w:type="spellStart"/>
            <w:r w:rsidRPr="0050185A">
              <w:rPr>
                <w:rFonts w:ascii="Calibri" w:hAnsi="Calibri" w:cs="Calibri"/>
              </w:rPr>
              <w:t>Apurba</w:t>
            </w:r>
            <w:proofErr w:type="spellEnd"/>
            <w:r w:rsidRPr="0050185A">
              <w:rPr>
                <w:rFonts w:ascii="Calibri" w:hAnsi="Calibri" w:cs="Calibri"/>
              </w:rPr>
              <w:t xml:space="preserve"> S </w:t>
            </w:r>
            <w:proofErr w:type="spellStart"/>
            <w:r w:rsidRPr="0050185A">
              <w:rPr>
                <w:rFonts w:ascii="Calibri" w:hAnsi="Calibri" w:cs="Calibri"/>
              </w:rPr>
              <w:t>Sastry</w:t>
            </w:r>
            <w:proofErr w:type="spellEnd"/>
            <w:r w:rsidRPr="0050185A">
              <w:rPr>
                <w:rFonts w:ascii="Calibri" w:hAnsi="Calibri" w:cs="Calibri"/>
              </w:rPr>
              <w:t xml:space="preserve">, </w:t>
            </w:r>
            <w:proofErr w:type="spellStart"/>
            <w:r w:rsidRPr="0050185A">
              <w:rPr>
                <w:rFonts w:ascii="Calibri" w:hAnsi="Calibri" w:cs="Calibri"/>
              </w:rPr>
              <w:t>Sandhya</w:t>
            </w:r>
            <w:proofErr w:type="spellEnd"/>
            <w:r w:rsidRPr="0050185A">
              <w:rPr>
                <w:rFonts w:ascii="Calibri" w:hAnsi="Calibri" w:cs="Calibri"/>
              </w:rPr>
              <w:t xml:space="preserve"> </w:t>
            </w:r>
            <w:proofErr w:type="spellStart"/>
            <w:r w:rsidRPr="0050185A">
              <w:rPr>
                <w:rFonts w:ascii="Calibri" w:hAnsi="Calibri" w:cs="Calibri"/>
              </w:rPr>
              <w:t>Bhat</w:t>
            </w:r>
            <w:proofErr w:type="spellEnd"/>
            <w:r w:rsidRPr="0050185A">
              <w:rPr>
                <w:rFonts w:ascii="Calibri" w:hAnsi="Calibri" w:cs="Calibri"/>
              </w:rPr>
              <w:t xml:space="preserve">, Essentials of </w:t>
            </w:r>
            <w:proofErr w:type="spellStart"/>
            <w:r w:rsidRPr="0050185A">
              <w:rPr>
                <w:rFonts w:ascii="Calibri" w:hAnsi="Calibri" w:cs="Calibri"/>
              </w:rPr>
              <w:t>Medical</w:t>
            </w:r>
            <w:proofErr w:type="spellEnd"/>
            <w:r w:rsidRPr="0050185A">
              <w:rPr>
                <w:rFonts w:ascii="Calibri" w:hAnsi="Calibri" w:cs="Calibri"/>
              </w:rPr>
              <w:t xml:space="preserve"> </w:t>
            </w:r>
            <w:proofErr w:type="spellStart"/>
            <w:r w:rsidRPr="0050185A">
              <w:rPr>
                <w:rFonts w:ascii="Calibri" w:hAnsi="Calibri" w:cs="Calibri"/>
              </w:rPr>
              <w:t>Microbiology</w:t>
            </w:r>
            <w:proofErr w:type="spellEnd"/>
            <w:r w:rsidRPr="0050185A">
              <w:rPr>
                <w:rFonts w:ascii="Calibri" w:hAnsi="Calibri" w:cs="Calibri"/>
              </w:rPr>
              <w:t xml:space="preserve">, 3th Edition, JAYPEE BROTHERS </w:t>
            </w:r>
            <w:proofErr w:type="spellStart"/>
            <w:r w:rsidRPr="0050185A">
              <w:rPr>
                <w:rFonts w:ascii="Calibri" w:hAnsi="Calibri" w:cs="Calibri"/>
              </w:rPr>
              <w:t>Medical</w:t>
            </w:r>
            <w:proofErr w:type="spellEnd"/>
            <w:r w:rsidRPr="0050185A">
              <w:rPr>
                <w:rFonts w:ascii="Calibri" w:hAnsi="Calibri" w:cs="Calibri"/>
              </w:rPr>
              <w:t xml:space="preserve"> </w:t>
            </w:r>
            <w:proofErr w:type="spellStart"/>
            <w:r w:rsidRPr="0050185A">
              <w:rPr>
                <w:rFonts w:ascii="Calibri" w:hAnsi="Calibri" w:cs="Calibri"/>
              </w:rPr>
              <w:t>Publishers</w:t>
            </w:r>
            <w:proofErr w:type="spellEnd"/>
            <w:r w:rsidRPr="0050185A">
              <w:rPr>
                <w:rFonts w:ascii="Calibri" w:hAnsi="Calibri" w:cs="Calibri"/>
              </w:rPr>
              <w:t xml:space="preserve">, New Delhi | </w:t>
            </w:r>
            <w:proofErr w:type="spellStart"/>
            <w:r w:rsidRPr="0050185A">
              <w:rPr>
                <w:rFonts w:ascii="Calibri" w:hAnsi="Calibri" w:cs="Calibri"/>
              </w:rPr>
              <w:t>London</w:t>
            </w:r>
            <w:proofErr w:type="spellEnd"/>
            <w:r w:rsidRPr="0050185A">
              <w:rPr>
                <w:rFonts w:ascii="Calibri" w:hAnsi="Calibri" w:cs="Calibri"/>
              </w:rPr>
              <w:t>, 2021.</w:t>
            </w:r>
          </w:p>
          <w:p w14:paraId="72FE41C3" w14:textId="77777777" w:rsidR="00D32EE5" w:rsidRPr="0050185A" w:rsidRDefault="00D32EE5" w:rsidP="006D1335">
            <w:pPr>
              <w:pStyle w:val="ListeParagraf"/>
              <w:numPr>
                <w:ilvl w:val="0"/>
                <w:numId w:val="14"/>
              </w:numPr>
              <w:spacing w:line="256" w:lineRule="auto"/>
              <w:jc w:val="both"/>
              <w:rPr>
                <w:rFonts w:ascii="Calibri" w:hAnsi="Calibri" w:cs="Calibri"/>
              </w:rPr>
            </w:pPr>
            <w:proofErr w:type="spellStart"/>
            <w:r w:rsidRPr="0050185A">
              <w:rPr>
                <w:rFonts w:ascii="Calibri" w:hAnsi="Calibri" w:cs="Calibri"/>
              </w:rPr>
              <w:t>Mandell</w:t>
            </w:r>
            <w:proofErr w:type="spellEnd"/>
            <w:r w:rsidRPr="0050185A">
              <w:rPr>
                <w:rFonts w:ascii="Calibri" w:hAnsi="Calibri" w:cs="Calibri"/>
              </w:rPr>
              <w:t xml:space="preserve">, Douglas, </w:t>
            </w:r>
            <w:proofErr w:type="spellStart"/>
            <w:r w:rsidRPr="0050185A">
              <w:rPr>
                <w:rFonts w:ascii="Calibri" w:hAnsi="Calibri" w:cs="Calibri"/>
              </w:rPr>
              <w:t>and</w:t>
            </w:r>
            <w:proofErr w:type="spellEnd"/>
            <w:r w:rsidRPr="0050185A">
              <w:rPr>
                <w:rFonts w:ascii="Calibri" w:hAnsi="Calibri" w:cs="Calibri"/>
              </w:rPr>
              <w:t xml:space="preserve"> </w:t>
            </w:r>
            <w:proofErr w:type="spellStart"/>
            <w:r w:rsidRPr="0050185A">
              <w:rPr>
                <w:rFonts w:ascii="Calibri" w:hAnsi="Calibri" w:cs="Calibri"/>
              </w:rPr>
              <w:t>Bennett's</w:t>
            </w:r>
            <w:proofErr w:type="spellEnd"/>
            <w:r w:rsidRPr="0050185A">
              <w:rPr>
                <w:rFonts w:ascii="Calibri" w:hAnsi="Calibri" w:cs="Calibri"/>
              </w:rPr>
              <w:t xml:space="preserve"> </w:t>
            </w:r>
            <w:proofErr w:type="spellStart"/>
            <w:r w:rsidRPr="0050185A">
              <w:rPr>
                <w:rFonts w:ascii="Calibri" w:hAnsi="Calibri" w:cs="Calibri"/>
              </w:rPr>
              <w:t>Principles</w:t>
            </w:r>
            <w:proofErr w:type="spellEnd"/>
            <w:r w:rsidRPr="0050185A">
              <w:rPr>
                <w:rFonts w:ascii="Calibri" w:hAnsi="Calibri" w:cs="Calibri"/>
              </w:rPr>
              <w:t xml:space="preserve"> </w:t>
            </w:r>
            <w:proofErr w:type="spellStart"/>
            <w:r w:rsidRPr="0050185A">
              <w:rPr>
                <w:rFonts w:ascii="Calibri" w:hAnsi="Calibri" w:cs="Calibri"/>
              </w:rPr>
              <w:t>and</w:t>
            </w:r>
            <w:proofErr w:type="spellEnd"/>
            <w:r w:rsidRPr="0050185A">
              <w:rPr>
                <w:rFonts w:ascii="Calibri" w:hAnsi="Calibri" w:cs="Calibri"/>
              </w:rPr>
              <w:t xml:space="preserve"> </w:t>
            </w:r>
            <w:proofErr w:type="spellStart"/>
            <w:r w:rsidRPr="0050185A">
              <w:rPr>
                <w:rFonts w:ascii="Calibri" w:hAnsi="Calibri" w:cs="Calibri"/>
              </w:rPr>
              <w:t>Practice</w:t>
            </w:r>
            <w:proofErr w:type="spellEnd"/>
            <w:r w:rsidRPr="0050185A">
              <w:rPr>
                <w:rFonts w:ascii="Calibri" w:hAnsi="Calibri" w:cs="Calibri"/>
              </w:rPr>
              <w:t xml:space="preserve"> of </w:t>
            </w:r>
            <w:proofErr w:type="spellStart"/>
            <w:r w:rsidRPr="0050185A">
              <w:rPr>
                <w:rFonts w:ascii="Calibri" w:hAnsi="Calibri" w:cs="Calibri"/>
              </w:rPr>
              <w:t>Infectious</w:t>
            </w:r>
            <w:proofErr w:type="spellEnd"/>
            <w:r w:rsidRPr="0050185A">
              <w:rPr>
                <w:rFonts w:ascii="Calibri" w:hAnsi="Calibri" w:cs="Calibri"/>
              </w:rPr>
              <w:t xml:space="preserve"> </w:t>
            </w:r>
            <w:proofErr w:type="spellStart"/>
            <w:r w:rsidRPr="0050185A">
              <w:rPr>
                <w:rFonts w:ascii="Calibri" w:hAnsi="Calibri" w:cs="Calibri"/>
              </w:rPr>
              <w:t>Diseases</w:t>
            </w:r>
            <w:proofErr w:type="spellEnd"/>
            <w:r w:rsidRPr="0050185A">
              <w:rPr>
                <w:rFonts w:ascii="Calibri" w:hAnsi="Calibri" w:cs="Calibri"/>
              </w:rPr>
              <w:t xml:space="preserve">, 9th Edition, Bennett, JE, Dolin R, </w:t>
            </w:r>
            <w:proofErr w:type="spellStart"/>
            <w:r w:rsidRPr="0050185A">
              <w:rPr>
                <w:rFonts w:ascii="Calibri" w:hAnsi="Calibri" w:cs="Calibri"/>
              </w:rPr>
              <w:t>Blaser</w:t>
            </w:r>
            <w:proofErr w:type="spellEnd"/>
            <w:r w:rsidRPr="0050185A">
              <w:rPr>
                <w:rFonts w:ascii="Calibri" w:hAnsi="Calibri" w:cs="Calibri"/>
              </w:rPr>
              <w:t xml:space="preserve"> MJ. </w:t>
            </w:r>
            <w:proofErr w:type="spellStart"/>
            <w:r w:rsidRPr="0050185A">
              <w:rPr>
                <w:rFonts w:ascii="Calibri" w:hAnsi="Calibri" w:cs="Calibri"/>
              </w:rPr>
              <w:t>Elsevier</w:t>
            </w:r>
            <w:proofErr w:type="spellEnd"/>
            <w:r w:rsidRPr="0050185A">
              <w:rPr>
                <w:rFonts w:ascii="Calibri" w:hAnsi="Calibri" w:cs="Calibri"/>
              </w:rPr>
              <w:t>, 2020.</w:t>
            </w:r>
          </w:p>
          <w:p w14:paraId="1F2DBA8C" w14:textId="77777777" w:rsidR="00D32EE5" w:rsidRPr="0050185A" w:rsidRDefault="00D32EE5" w:rsidP="006D1335">
            <w:pPr>
              <w:pStyle w:val="ListeParagraf"/>
              <w:numPr>
                <w:ilvl w:val="0"/>
                <w:numId w:val="14"/>
              </w:numPr>
              <w:spacing w:line="256" w:lineRule="auto"/>
              <w:jc w:val="both"/>
              <w:rPr>
                <w:rFonts w:ascii="Calibri" w:hAnsi="Calibri" w:cs="Calibri"/>
              </w:rPr>
            </w:pPr>
            <w:proofErr w:type="spellStart"/>
            <w:r w:rsidRPr="0050185A">
              <w:rPr>
                <w:rFonts w:ascii="Calibri" w:hAnsi="Calibri" w:cs="Calibri"/>
              </w:rPr>
              <w:t>Gunn</w:t>
            </w:r>
            <w:proofErr w:type="spellEnd"/>
            <w:r w:rsidRPr="0050185A">
              <w:rPr>
                <w:rFonts w:ascii="Calibri" w:hAnsi="Calibri" w:cs="Calibri"/>
              </w:rPr>
              <w:t xml:space="preserve"> A, </w:t>
            </w:r>
            <w:proofErr w:type="spellStart"/>
            <w:r w:rsidRPr="0050185A">
              <w:rPr>
                <w:rFonts w:ascii="Calibri" w:hAnsi="Calibri" w:cs="Calibri"/>
              </w:rPr>
              <w:t>Pitt</w:t>
            </w:r>
            <w:proofErr w:type="spellEnd"/>
            <w:r w:rsidRPr="0050185A">
              <w:rPr>
                <w:rFonts w:ascii="Calibri" w:hAnsi="Calibri" w:cs="Calibri"/>
              </w:rPr>
              <w:t xml:space="preserve"> SJ, </w:t>
            </w:r>
            <w:proofErr w:type="spellStart"/>
            <w:r w:rsidRPr="0050185A">
              <w:rPr>
                <w:rFonts w:ascii="Calibri" w:hAnsi="Calibri" w:cs="Calibri"/>
              </w:rPr>
              <w:t>Parasitology</w:t>
            </w:r>
            <w:proofErr w:type="spellEnd"/>
            <w:r w:rsidRPr="0050185A">
              <w:rPr>
                <w:rFonts w:ascii="Calibri" w:hAnsi="Calibri" w:cs="Calibri"/>
              </w:rPr>
              <w:t xml:space="preserve"> An </w:t>
            </w:r>
            <w:proofErr w:type="spellStart"/>
            <w:r w:rsidRPr="0050185A">
              <w:rPr>
                <w:rFonts w:ascii="Calibri" w:hAnsi="Calibri" w:cs="Calibri"/>
              </w:rPr>
              <w:t>Integrated</w:t>
            </w:r>
            <w:proofErr w:type="spellEnd"/>
            <w:r w:rsidRPr="0050185A">
              <w:rPr>
                <w:rFonts w:ascii="Calibri" w:hAnsi="Calibri" w:cs="Calibri"/>
              </w:rPr>
              <w:t xml:space="preserve"> </w:t>
            </w:r>
            <w:proofErr w:type="spellStart"/>
            <w:r w:rsidRPr="0050185A">
              <w:rPr>
                <w:rFonts w:ascii="Calibri" w:hAnsi="Calibri" w:cs="Calibri"/>
              </w:rPr>
              <w:t>Approach</w:t>
            </w:r>
            <w:proofErr w:type="spellEnd"/>
            <w:r w:rsidRPr="0050185A">
              <w:rPr>
                <w:rFonts w:ascii="Calibri" w:hAnsi="Calibri" w:cs="Calibri"/>
              </w:rPr>
              <w:t xml:space="preserve">, </w:t>
            </w:r>
            <w:proofErr w:type="spellStart"/>
            <w:r w:rsidRPr="0050185A">
              <w:rPr>
                <w:rFonts w:ascii="Calibri" w:hAnsi="Calibri" w:cs="Calibri"/>
              </w:rPr>
              <w:t>Wiley</w:t>
            </w:r>
            <w:proofErr w:type="spellEnd"/>
            <w:r w:rsidRPr="0050185A">
              <w:rPr>
                <w:rFonts w:ascii="Calibri" w:hAnsi="Calibri" w:cs="Calibri"/>
              </w:rPr>
              <w:t>, 2th Edition, 2022.</w:t>
            </w:r>
          </w:p>
          <w:p w14:paraId="385A4522" w14:textId="194BA851" w:rsidR="00D32EE5" w:rsidRPr="0050185A" w:rsidRDefault="00260A8B" w:rsidP="006D1335">
            <w:pPr>
              <w:pStyle w:val="ListeParagraf"/>
              <w:numPr>
                <w:ilvl w:val="0"/>
                <w:numId w:val="14"/>
              </w:numPr>
              <w:spacing w:line="256" w:lineRule="auto"/>
              <w:jc w:val="both"/>
              <w:rPr>
                <w:rFonts w:ascii="Calibri" w:hAnsi="Calibri" w:cs="Calibri"/>
              </w:rPr>
            </w:pPr>
            <w:proofErr w:type="spellStart"/>
            <w:r w:rsidRPr="0050185A">
              <w:rPr>
                <w:rFonts w:ascii="Calibri" w:hAnsi="Calibri" w:cs="Calibri"/>
              </w:rPr>
              <w:t>Murray</w:t>
            </w:r>
            <w:proofErr w:type="spellEnd"/>
            <w:r w:rsidRPr="0050185A">
              <w:rPr>
                <w:rFonts w:ascii="Calibri" w:hAnsi="Calibri" w:cs="Calibri"/>
              </w:rPr>
              <w:t xml:space="preserve">, Rosenthal, </w:t>
            </w:r>
            <w:proofErr w:type="spellStart"/>
            <w:r w:rsidRPr="0050185A">
              <w:rPr>
                <w:rFonts w:ascii="Calibri" w:hAnsi="Calibri" w:cs="Calibri"/>
              </w:rPr>
              <w:t>Pfaller</w:t>
            </w:r>
            <w:proofErr w:type="spellEnd"/>
            <w:r w:rsidR="00D32EE5" w:rsidRPr="0050185A">
              <w:rPr>
                <w:rFonts w:ascii="Calibri" w:hAnsi="Calibri" w:cs="Calibri"/>
              </w:rPr>
              <w:t xml:space="preserve">. </w:t>
            </w:r>
            <w:proofErr w:type="spellStart"/>
            <w:r w:rsidR="00D32EE5" w:rsidRPr="0050185A">
              <w:rPr>
                <w:rFonts w:ascii="Calibri" w:hAnsi="Calibri" w:cs="Calibri"/>
              </w:rPr>
              <w:t>Medical</w:t>
            </w:r>
            <w:proofErr w:type="spellEnd"/>
            <w:r w:rsidR="00D32EE5" w:rsidRPr="0050185A">
              <w:rPr>
                <w:rFonts w:ascii="Calibri" w:hAnsi="Calibri" w:cs="Calibri"/>
              </w:rPr>
              <w:t xml:space="preserve"> </w:t>
            </w:r>
            <w:proofErr w:type="spellStart"/>
            <w:r w:rsidR="00D32EE5" w:rsidRPr="0050185A">
              <w:rPr>
                <w:rFonts w:ascii="Calibri" w:hAnsi="Calibri" w:cs="Calibri"/>
              </w:rPr>
              <w:t>Microbiology</w:t>
            </w:r>
            <w:proofErr w:type="spellEnd"/>
            <w:r w:rsidR="00D32EE5" w:rsidRPr="0050185A">
              <w:rPr>
                <w:rFonts w:ascii="Calibri" w:hAnsi="Calibri" w:cs="Calibri"/>
              </w:rPr>
              <w:t xml:space="preserve"> (9th Edition); 2020.</w:t>
            </w:r>
          </w:p>
          <w:p w14:paraId="7A1AECA2" w14:textId="77777777" w:rsidR="00D32EE5" w:rsidRPr="0050185A" w:rsidRDefault="00D32EE5" w:rsidP="006D1335">
            <w:pPr>
              <w:pStyle w:val="ListeParagraf"/>
              <w:numPr>
                <w:ilvl w:val="0"/>
                <w:numId w:val="14"/>
              </w:numPr>
              <w:spacing w:line="256" w:lineRule="auto"/>
              <w:jc w:val="both"/>
              <w:rPr>
                <w:rFonts w:ascii="Calibri" w:hAnsi="Calibri" w:cs="Calibri"/>
              </w:rPr>
            </w:pPr>
            <w:proofErr w:type="spellStart"/>
            <w:r w:rsidRPr="0050185A">
              <w:rPr>
                <w:rFonts w:ascii="Calibri" w:hAnsi="Calibri" w:cs="Calibri"/>
              </w:rPr>
              <w:t>Netter’s</w:t>
            </w:r>
            <w:proofErr w:type="spellEnd"/>
            <w:r w:rsidRPr="0050185A">
              <w:rPr>
                <w:rFonts w:ascii="Calibri" w:hAnsi="Calibri" w:cs="Calibri"/>
              </w:rPr>
              <w:t xml:space="preserve"> </w:t>
            </w:r>
            <w:proofErr w:type="spellStart"/>
            <w:r w:rsidRPr="0050185A">
              <w:rPr>
                <w:rFonts w:ascii="Calibri" w:hAnsi="Calibri" w:cs="Calibri"/>
              </w:rPr>
              <w:t>Infectious</w:t>
            </w:r>
            <w:proofErr w:type="spellEnd"/>
            <w:r w:rsidRPr="0050185A">
              <w:rPr>
                <w:rFonts w:ascii="Calibri" w:hAnsi="Calibri" w:cs="Calibri"/>
              </w:rPr>
              <w:t xml:space="preserve"> </w:t>
            </w:r>
            <w:proofErr w:type="spellStart"/>
            <w:r w:rsidRPr="0050185A">
              <w:rPr>
                <w:rFonts w:ascii="Calibri" w:hAnsi="Calibri" w:cs="Calibri"/>
              </w:rPr>
              <w:t>Diseases</w:t>
            </w:r>
            <w:proofErr w:type="spellEnd"/>
            <w:r w:rsidRPr="0050185A">
              <w:rPr>
                <w:rFonts w:ascii="Calibri" w:hAnsi="Calibri" w:cs="Calibri"/>
              </w:rPr>
              <w:t xml:space="preserve">, ELAINE C. JONG, DENNIS L. STEVENS, </w:t>
            </w:r>
            <w:proofErr w:type="spellStart"/>
            <w:r w:rsidRPr="0050185A">
              <w:rPr>
                <w:rFonts w:ascii="Calibri" w:hAnsi="Calibri" w:cs="Calibri"/>
              </w:rPr>
              <w:t>Elsevier</w:t>
            </w:r>
            <w:proofErr w:type="spellEnd"/>
            <w:r w:rsidRPr="0050185A">
              <w:rPr>
                <w:rFonts w:ascii="Calibri" w:hAnsi="Calibri" w:cs="Calibri"/>
              </w:rPr>
              <w:t>, 2th Edition, 2022.</w:t>
            </w:r>
          </w:p>
          <w:p w14:paraId="0E2A0FB5" w14:textId="77777777" w:rsidR="00C16EDB" w:rsidRPr="0050185A" w:rsidRDefault="00C16EDB" w:rsidP="006D1335">
            <w:pPr>
              <w:pStyle w:val="ListeParagraf"/>
              <w:numPr>
                <w:ilvl w:val="0"/>
                <w:numId w:val="14"/>
              </w:numPr>
              <w:jc w:val="both"/>
              <w:rPr>
                <w:rFonts w:ascii="Calibri" w:hAnsi="Calibri" w:cs="Calibri"/>
                <w:lang w:val="en-US"/>
              </w:rPr>
            </w:pPr>
            <w:r w:rsidRPr="0050185A">
              <w:rPr>
                <w:rFonts w:ascii="Calibri" w:hAnsi="Calibri" w:cs="Calibri"/>
                <w:lang w:val="en-US"/>
              </w:rPr>
              <w:t>Comparative Health Systems: A Global Perspective (2nd Ed</w:t>
            </w:r>
            <w:r w:rsidR="00726D95" w:rsidRPr="0050185A">
              <w:rPr>
                <w:rFonts w:ascii="Calibri" w:hAnsi="Calibri" w:cs="Calibri"/>
                <w:lang w:val="en-US"/>
              </w:rPr>
              <w:t>.</w:t>
            </w:r>
            <w:r w:rsidRPr="0050185A">
              <w:rPr>
                <w:rFonts w:ascii="Calibri" w:hAnsi="Calibri" w:cs="Calibri"/>
                <w:lang w:val="en-US"/>
              </w:rPr>
              <w:t>); J</w:t>
            </w:r>
            <w:r w:rsidR="00726D95" w:rsidRPr="0050185A">
              <w:rPr>
                <w:rFonts w:ascii="Calibri" w:hAnsi="Calibri" w:cs="Calibri"/>
                <w:lang w:val="en-US"/>
              </w:rPr>
              <w:t>A</w:t>
            </w:r>
            <w:r w:rsidRPr="0050185A">
              <w:rPr>
                <w:rFonts w:ascii="Calibri" w:hAnsi="Calibri" w:cs="Calibri"/>
                <w:lang w:val="en-US"/>
              </w:rPr>
              <w:t xml:space="preserve"> Johnson, C</w:t>
            </w:r>
            <w:r w:rsidR="00726D95" w:rsidRPr="0050185A">
              <w:rPr>
                <w:rFonts w:ascii="Calibri" w:hAnsi="Calibri" w:cs="Calibri"/>
                <w:lang w:val="en-US"/>
              </w:rPr>
              <w:t xml:space="preserve"> </w:t>
            </w:r>
            <w:r w:rsidRPr="0050185A">
              <w:rPr>
                <w:rFonts w:ascii="Calibri" w:hAnsi="Calibri" w:cs="Calibri"/>
                <w:lang w:val="en-US"/>
              </w:rPr>
              <w:t>Stoskopf, L</w:t>
            </w:r>
            <w:r w:rsidR="00726D95" w:rsidRPr="0050185A">
              <w:rPr>
                <w:rFonts w:ascii="Calibri" w:hAnsi="Calibri" w:cs="Calibri"/>
                <w:lang w:val="en-US"/>
              </w:rPr>
              <w:t xml:space="preserve"> </w:t>
            </w:r>
            <w:r w:rsidRPr="0050185A">
              <w:rPr>
                <w:rFonts w:ascii="Calibri" w:hAnsi="Calibri" w:cs="Calibri"/>
                <w:lang w:val="en-US"/>
              </w:rPr>
              <w:t xml:space="preserve">Shi; </w:t>
            </w:r>
            <w:r w:rsidR="00726D95" w:rsidRPr="0050185A">
              <w:rPr>
                <w:rFonts w:ascii="Calibri" w:hAnsi="Calibri" w:cs="Calibri"/>
                <w:lang w:val="en-US"/>
              </w:rPr>
              <w:br/>
            </w:r>
            <w:r w:rsidRPr="0050185A">
              <w:rPr>
                <w:rFonts w:ascii="Calibri" w:hAnsi="Calibri" w:cs="Calibri"/>
                <w:lang w:val="en-US"/>
              </w:rPr>
              <w:t xml:space="preserve">Jones </w:t>
            </w:r>
            <w:r w:rsidR="00726D95" w:rsidRPr="0050185A">
              <w:rPr>
                <w:rFonts w:ascii="Calibri" w:hAnsi="Calibri" w:cs="Calibri"/>
                <w:lang w:val="en-US"/>
              </w:rPr>
              <w:t>&amp;</w:t>
            </w:r>
            <w:r w:rsidRPr="0050185A">
              <w:rPr>
                <w:rFonts w:ascii="Calibri" w:hAnsi="Calibri" w:cs="Calibri"/>
                <w:lang w:val="en-US"/>
              </w:rPr>
              <w:t xml:space="preserve"> Bartlett Publishers, Burlington, 2018.</w:t>
            </w:r>
          </w:p>
          <w:p w14:paraId="7EA93A63" w14:textId="77777777" w:rsidR="00C16EDB" w:rsidRPr="0050185A" w:rsidRDefault="00726D95" w:rsidP="006D1335">
            <w:pPr>
              <w:pStyle w:val="ListeParagraf"/>
              <w:numPr>
                <w:ilvl w:val="0"/>
                <w:numId w:val="14"/>
              </w:numPr>
              <w:jc w:val="both"/>
              <w:rPr>
                <w:rFonts w:ascii="Calibri" w:hAnsi="Calibri" w:cs="Calibri"/>
                <w:lang w:val="en-US"/>
              </w:rPr>
            </w:pPr>
            <w:r w:rsidRPr="0050185A">
              <w:rPr>
                <w:rFonts w:ascii="Calibri" w:hAnsi="Calibri" w:cs="Calibri"/>
                <w:lang w:val="en-US"/>
              </w:rPr>
              <w:t>Epidemiology (5th Ed.</w:t>
            </w:r>
            <w:r w:rsidR="00746408" w:rsidRPr="0050185A">
              <w:rPr>
                <w:rFonts w:ascii="Calibri" w:hAnsi="Calibri" w:cs="Calibri"/>
                <w:lang w:val="en-US"/>
              </w:rPr>
              <w:t>); L.</w:t>
            </w:r>
            <w:r w:rsidR="00C16EDB" w:rsidRPr="0050185A">
              <w:rPr>
                <w:rFonts w:ascii="Calibri" w:hAnsi="Calibri" w:cs="Calibri"/>
                <w:lang w:val="en-US"/>
              </w:rPr>
              <w:t xml:space="preserve"> Gordis; Elsevier Saunders, Philadelphia, 2014.</w:t>
            </w:r>
          </w:p>
          <w:p w14:paraId="3F25E579" w14:textId="77777777" w:rsidR="00C16EDB" w:rsidRPr="0050185A" w:rsidRDefault="00C70B04" w:rsidP="006D1335">
            <w:pPr>
              <w:pStyle w:val="ListeParagraf"/>
              <w:numPr>
                <w:ilvl w:val="0"/>
                <w:numId w:val="14"/>
              </w:numPr>
              <w:jc w:val="both"/>
              <w:rPr>
                <w:rFonts w:ascii="Calibri" w:hAnsi="Calibri" w:cs="Calibri"/>
                <w:lang w:val="en-US"/>
              </w:rPr>
            </w:pPr>
            <w:r w:rsidRPr="0050185A">
              <w:rPr>
                <w:rFonts w:ascii="Calibri" w:hAnsi="Calibri" w:cs="Calibri"/>
              </w:rPr>
              <w:t>Çobanoğlu</w:t>
            </w:r>
            <w:r w:rsidR="00C16EDB" w:rsidRPr="0050185A">
              <w:rPr>
                <w:rFonts w:ascii="Calibri" w:hAnsi="Calibri" w:cs="Calibri"/>
              </w:rPr>
              <w:t>, N. (2009) Kuramsal ve Uygulamalı Tıp Etiği, Eflatun Yayınevi, Ankara.</w:t>
            </w:r>
          </w:p>
          <w:p w14:paraId="2BE132B8" w14:textId="77777777" w:rsidR="00C05426" w:rsidRPr="0050185A" w:rsidRDefault="00C16EDB" w:rsidP="006D1335">
            <w:pPr>
              <w:pStyle w:val="ListeParagraf"/>
              <w:numPr>
                <w:ilvl w:val="0"/>
                <w:numId w:val="14"/>
              </w:numPr>
              <w:jc w:val="both"/>
              <w:rPr>
                <w:rFonts w:ascii="Calibri" w:hAnsi="Calibri" w:cs="Calibri"/>
                <w:lang w:val="en-US"/>
              </w:rPr>
            </w:pPr>
            <w:r w:rsidRPr="0050185A">
              <w:rPr>
                <w:rFonts w:ascii="Calibri" w:hAnsi="Calibri" w:cs="Calibri"/>
                <w:lang w:val="en-US"/>
              </w:rPr>
              <w:t>The Cambridge illustrated history of medicine, edited by Roy Porter, Cambridge University Press, 4</w:t>
            </w:r>
            <w:r w:rsidRPr="0050185A">
              <w:rPr>
                <w:rFonts w:ascii="Calibri" w:hAnsi="Calibri" w:cs="Calibri"/>
                <w:vertAlign w:val="superscript"/>
                <w:lang w:val="en-US"/>
              </w:rPr>
              <w:t>th</w:t>
            </w:r>
            <w:r w:rsidRPr="0050185A">
              <w:rPr>
                <w:rFonts w:ascii="Calibri" w:hAnsi="Calibri" w:cs="Calibri"/>
                <w:lang w:val="en-US"/>
              </w:rPr>
              <w:t xml:space="preserve"> edition, 2004.</w:t>
            </w:r>
          </w:p>
          <w:p w14:paraId="79637590" w14:textId="77777777" w:rsidR="002F35A0" w:rsidRPr="0050185A" w:rsidRDefault="001957E6" w:rsidP="006D1335">
            <w:pPr>
              <w:pStyle w:val="ListeParagraf"/>
              <w:numPr>
                <w:ilvl w:val="0"/>
                <w:numId w:val="14"/>
              </w:numPr>
              <w:jc w:val="both"/>
              <w:rPr>
                <w:rFonts w:ascii="Calibri" w:hAnsi="Calibri" w:cs="Calibri"/>
                <w:color w:val="000000"/>
              </w:rPr>
            </w:pPr>
            <w:r w:rsidRPr="0050185A">
              <w:rPr>
                <w:rFonts w:ascii="Calibri" w:hAnsi="Calibri" w:cs="Calibri"/>
                <w:lang w:val="en-US"/>
              </w:rPr>
              <w:t xml:space="preserve">Modern Epidemiology. </w:t>
            </w:r>
            <w:r w:rsidRPr="0050185A">
              <w:rPr>
                <w:rFonts w:ascii="Calibri" w:hAnsi="Calibri" w:cs="Calibri"/>
                <w:color w:val="000000"/>
              </w:rPr>
              <w:t xml:space="preserve">TL </w:t>
            </w:r>
            <w:proofErr w:type="spellStart"/>
            <w:r w:rsidRPr="0050185A">
              <w:rPr>
                <w:rFonts w:ascii="Calibri" w:hAnsi="Calibri" w:cs="Calibri"/>
                <w:color w:val="000000"/>
              </w:rPr>
              <w:t>Lash</w:t>
            </w:r>
            <w:proofErr w:type="spellEnd"/>
            <w:r w:rsidRPr="0050185A">
              <w:rPr>
                <w:rFonts w:ascii="Calibri" w:hAnsi="Calibri" w:cs="Calibri"/>
                <w:color w:val="000000"/>
              </w:rPr>
              <w:t xml:space="preserve">, TJ </w:t>
            </w:r>
            <w:proofErr w:type="spellStart"/>
            <w:r w:rsidRPr="0050185A">
              <w:rPr>
                <w:rFonts w:ascii="Calibri" w:hAnsi="Calibri" w:cs="Calibri"/>
                <w:color w:val="000000"/>
              </w:rPr>
              <w:t>VanderWeele</w:t>
            </w:r>
            <w:proofErr w:type="spellEnd"/>
            <w:r w:rsidRPr="0050185A">
              <w:rPr>
                <w:rFonts w:ascii="Calibri" w:hAnsi="Calibri" w:cs="Calibri"/>
                <w:color w:val="000000"/>
              </w:rPr>
              <w:t xml:space="preserve">, S </w:t>
            </w:r>
            <w:proofErr w:type="spellStart"/>
            <w:r w:rsidRPr="0050185A">
              <w:rPr>
                <w:rFonts w:ascii="Calibri" w:hAnsi="Calibri" w:cs="Calibri"/>
                <w:color w:val="000000"/>
              </w:rPr>
              <w:t>Haneause</w:t>
            </w:r>
            <w:proofErr w:type="spellEnd"/>
            <w:r w:rsidRPr="0050185A">
              <w:rPr>
                <w:rFonts w:ascii="Calibri" w:hAnsi="Calibri" w:cs="Calibri"/>
                <w:color w:val="000000"/>
              </w:rPr>
              <w:t xml:space="preserve">. W </w:t>
            </w:r>
            <w:proofErr w:type="spellStart"/>
            <w:r w:rsidRPr="0050185A">
              <w:rPr>
                <w:rFonts w:ascii="Calibri" w:hAnsi="Calibri" w:cs="Calibri"/>
                <w:color w:val="000000"/>
              </w:rPr>
              <w:t>Kluwer</w:t>
            </w:r>
            <w:proofErr w:type="spellEnd"/>
            <w:r w:rsidRPr="0050185A">
              <w:rPr>
                <w:rFonts w:ascii="Calibri" w:hAnsi="Calibri" w:cs="Calibri"/>
                <w:color w:val="000000"/>
              </w:rPr>
              <w:t xml:space="preserve">. </w:t>
            </w:r>
            <w:r w:rsidR="00746408" w:rsidRPr="0050185A">
              <w:rPr>
                <w:rFonts w:ascii="Calibri" w:hAnsi="Calibri" w:cs="Calibri"/>
                <w:color w:val="000000"/>
              </w:rPr>
              <w:br/>
            </w:r>
            <w:proofErr w:type="spellStart"/>
            <w:r w:rsidRPr="0050185A">
              <w:rPr>
                <w:rFonts w:ascii="Calibri" w:hAnsi="Calibri" w:cs="Calibri"/>
                <w:color w:val="000000"/>
              </w:rPr>
              <w:t>Lippincott</w:t>
            </w:r>
            <w:proofErr w:type="spellEnd"/>
            <w:r w:rsidRPr="0050185A">
              <w:rPr>
                <w:rFonts w:ascii="Calibri" w:hAnsi="Calibri" w:cs="Calibri"/>
                <w:color w:val="000000"/>
              </w:rPr>
              <w:t xml:space="preserve"> Williams &amp; Wilkins, 2021</w:t>
            </w:r>
          </w:p>
          <w:p w14:paraId="77A20268" w14:textId="77777777" w:rsidR="00CF0340" w:rsidRPr="0050185A" w:rsidRDefault="002F35A0" w:rsidP="006D1335">
            <w:pPr>
              <w:pStyle w:val="ListeParagraf"/>
              <w:numPr>
                <w:ilvl w:val="0"/>
                <w:numId w:val="14"/>
              </w:numPr>
              <w:jc w:val="both"/>
              <w:rPr>
                <w:rFonts w:ascii="Calibri" w:hAnsi="Calibri" w:cs="Calibri"/>
                <w:color w:val="000000"/>
              </w:rPr>
            </w:pPr>
            <w:proofErr w:type="spellStart"/>
            <w:r w:rsidRPr="0050185A">
              <w:rPr>
                <w:rFonts w:ascii="Calibri" w:hAnsi="Calibri" w:cs="Calibri"/>
                <w:color w:val="000000"/>
              </w:rPr>
              <w:lastRenderedPageBreak/>
              <w:t>Primary</w:t>
            </w:r>
            <w:proofErr w:type="spellEnd"/>
            <w:r w:rsidRPr="0050185A">
              <w:rPr>
                <w:rFonts w:ascii="Calibri" w:hAnsi="Calibri" w:cs="Calibri"/>
                <w:color w:val="000000"/>
              </w:rPr>
              <w:t xml:space="preserve"> </w:t>
            </w:r>
            <w:proofErr w:type="spellStart"/>
            <w:r w:rsidRPr="0050185A">
              <w:rPr>
                <w:rFonts w:ascii="Calibri" w:hAnsi="Calibri" w:cs="Calibri"/>
                <w:color w:val="000000"/>
              </w:rPr>
              <w:t>Care</w:t>
            </w:r>
            <w:proofErr w:type="spellEnd"/>
            <w:r w:rsidRPr="0050185A">
              <w:rPr>
                <w:rFonts w:ascii="Calibri" w:hAnsi="Calibri" w:cs="Calibri"/>
                <w:color w:val="000000"/>
              </w:rPr>
              <w:t xml:space="preserve"> </w:t>
            </w:r>
            <w:proofErr w:type="spellStart"/>
            <w:r w:rsidRPr="0050185A">
              <w:rPr>
                <w:rFonts w:ascii="Calibri" w:hAnsi="Calibri" w:cs="Calibri"/>
                <w:color w:val="000000"/>
              </w:rPr>
              <w:t>Medicine</w:t>
            </w:r>
            <w:proofErr w:type="spellEnd"/>
            <w:r w:rsidRPr="0050185A">
              <w:rPr>
                <w:rFonts w:ascii="Calibri" w:hAnsi="Calibri" w:cs="Calibri"/>
                <w:color w:val="000000"/>
              </w:rPr>
              <w:t xml:space="preserve">. Julie Ann St. John, Susan L. </w:t>
            </w:r>
            <w:proofErr w:type="spellStart"/>
            <w:r w:rsidRPr="0050185A">
              <w:rPr>
                <w:rFonts w:ascii="Calibri" w:hAnsi="Calibri" w:cs="Calibri"/>
                <w:color w:val="000000"/>
              </w:rPr>
              <w:t>Mayfield</w:t>
            </w:r>
            <w:proofErr w:type="spellEnd"/>
            <w:r w:rsidRPr="0050185A">
              <w:rPr>
                <w:rFonts w:ascii="Calibri" w:hAnsi="Calibri" w:cs="Calibri"/>
                <w:color w:val="000000"/>
              </w:rPr>
              <w:t xml:space="preserve">-Johnson. </w:t>
            </w:r>
            <w:proofErr w:type="spellStart"/>
            <w:r w:rsidRPr="0050185A">
              <w:rPr>
                <w:rFonts w:ascii="Calibri" w:hAnsi="Calibri" w:cs="Calibri"/>
                <w:color w:val="000000"/>
              </w:rPr>
              <w:t>Springer</w:t>
            </w:r>
            <w:proofErr w:type="spellEnd"/>
            <w:r w:rsidRPr="0050185A">
              <w:rPr>
                <w:rFonts w:ascii="Calibri" w:hAnsi="Calibri" w:cs="Calibri"/>
                <w:color w:val="000000"/>
              </w:rPr>
              <w:t xml:space="preserve"> Nature, 2021.</w:t>
            </w:r>
          </w:p>
          <w:p w14:paraId="1D433B9B" w14:textId="77777777" w:rsidR="00BC2474" w:rsidRPr="0050185A" w:rsidRDefault="00CF0340" w:rsidP="006D1335">
            <w:pPr>
              <w:pStyle w:val="ListeParagraf"/>
              <w:numPr>
                <w:ilvl w:val="0"/>
                <w:numId w:val="14"/>
              </w:numPr>
              <w:jc w:val="both"/>
              <w:rPr>
                <w:rFonts w:ascii="Calibri" w:hAnsi="Calibri" w:cs="Calibri"/>
                <w:color w:val="000000"/>
              </w:rPr>
            </w:pPr>
            <w:proofErr w:type="spellStart"/>
            <w:r w:rsidRPr="0050185A">
              <w:rPr>
                <w:rFonts w:ascii="Calibri" w:hAnsi="Calibri" w:cs="Calibri"/>
                <w:color w:val="000000"/>
              </w:rPr>
              <w:t>Public</w:t>
            </w:r>
            <w:proofErr w:type="spellEnd"/>
            <w:r w:rsidRPr="0050185A">
              <w:rPr>
                <w:rFonts w:ascii="Calibri" w:hAnsi="Calibri" w:cs="Calibri"/>
                <w:color w:val="000000"/>
              </w:rPr>
              <w:t xml:space="preserve"> </w:t>
            </w:r>
            <w:proofErr w:type="spellStart"/>
            <w:r w:rsidRPr="0050185A">
              <w:rPr>
                <w:rFonts w:ascii="Calibri" w:hAnsi="Calibri" w:cs="Calibri"/>
                <w:color w:val="000000"/>
              </w:rPr>
              <w:t>Health</w:t>
            </w:r>
            <w:proofErr w:type="spellEnd"/>
            <w:r w:rsidRPr="0050185A">
              <w:rPr>
                <w:rFonts w:ascii="Calibri" w:hAnsi="Calibri" w:cs="Calibri"/>
                <w:color w:val="000000"/>
              </w:rPr>
              <w:t xml:space="preserve">. JM </w:t>
            </w:r>
            <w:proofErr w:type="spellStart"/>
            <w:r w:rsidRPr="0050185A">
              <w:rPr>
                <w:rFonts w:ascii="Calibri" w:hAnsi="Calibri" w:cs="Calibri"/>
                <w:color w:val="000000"/>
              </w:rPr>
              <w:t>Shultz</w:t>
            </w:r>
            <w:proofErr w:type="spellEnd"/>
            <w:r w:rsidRPr="0050185A">
              <w:rPr>
                <w:rFonts w:ascii="Calibri" w:hAnsi="Calibri" w:cs="Calibri"/>
                <w:color w:val="000000"/>
              </w:rPr>
              <w:t xml:space="preserve">, LM. Sullivan. </w:t>
            </w:r>
            <w:proofErr w:type="spellStart"/>
            <w:r w:rsidRPr="0050185A">
              <w:rPr>
                <w:rFonts w:ascii="Calibri" w:hAnsi="Calibri" w:cs="Calibri"/>
                <w:color w:val="000000"/>
              </w:rPr>
              <w:t>Springer</w:t>
            </w:r>
            <w:proofErr w:type="spellEnd"/>
            <w:r w:rsidRPr="0050185A">
              <w:rPr>
                <w:rFonts w:ascii="Calibri" w:hAnsi="Calibri" w:cs="Calibri"/>
                <w:color w:val="000000"/>
              </w:rPr>
              <w:t xml:space="preserve"> </w:t>
            </w:r>
            <w:proofErr w:type="spellStart"/>
            <w:r w:rsidRPr="0050185A">
              <w:rPr>
                <w:rFonts w:ascii="Calibri" w:hAnsi="Calibri" w:cs="Calibri"/>
                <w:color w:val="000000"/>
              </w:rPr>
              <w:t>Publ</w:t>
            </w:r>
            <w:proofErr w:type="spellEnd"/>
            <w:r w:rsidRPr="0050185A">
              <w:rPr>
                <w:rFonts w:ascii="Calibri" w:hAnsi="Calibri" w:cs="Calibri"/>
                <w:color w:val="000000"/>
              </w:rPr>
              <w:t xml:space="preserve">. </w:t>
            </w:r>
            <w:proofErr w:type="spellStart"/>
            <w:r w:rsidRPr="0050185A">
              <w:rPr>
                <w:rFonts w:ascii="Calibri" w:hAnsi="Calibri" w:cs="Calibri"/>
                <w:color w:val="000000"/>
              </w:rPr>
              <w:t>Comp</w:t>
            </w:r>
            <w:proofErr w:type="spellEnd"/>
            <w:r w:rsidRPr="0050185A">
              <w:rPr>
                <w:rFonts w:ascii="Calibri" w:hAnsi="Calibri" w:cs="Calibri"/>
                <w:color w:val="000000"/>
              </w:rPr>
              <w:t>.</w:t>
            </w:r>
            <w:r w:rsidR="000C6714" w:rsidRPr="0050185A">
              <w:rPr>
                <w:rFonts w:ascii="Calibri" w:hAnsi="Calibri" w:cs="Calibri"/>
                <w:color w:val="000000"/>
              </w:rPr>
              <w:t xml:space="preserve"> 2021</w:t>
            </w:r>
          </w:p>
          <w:p w14:paraId="37526B79" w14:textId="77777777" w:rsidR="0075525C" w:rsidRPr="0050185A" w:rsidRDefault="00BC2474" w:rsidP="006D1335">
            <w:pPr>
              <w:pStyle w:val="ListeParagraf"/>
              <w:numPr>
                <w:ilvl w:val="0"/>
                <w:numId w:val="14"/>
              </w:numPr>
              <w:jc w:val="both"/>
              <w:rPr>
                <w:rFonts w:ascii="Calibri" w:hAnsi="Calibri" w:cs="Calibri"/>
                <w:color w:val="000000"/>
              </w:rPr>
            </w:pPr>
            <w:proofErr w:type="spellStart"/>
            <w:r w:rsidRPr="0050185A">
              <w:rPr>
                <w:rFonts w:ascii="Calibri" w:hAnsi="Calibri" w:cs="Calibri"/>
                <w:color w:val="000000"/>
              </w:rPr>
              <w:t>Population</w:t>
            </w:r>
            <w:proofErr w:type="spellEnd"/>
            <w:r w:rsidRPr="0050185A">
              <w:rPr>
                <w:rFonts w:ascii="Calibri" w:hAnsi="Calibri" w:cs="Calibri"/>
                <w:color w:val="000000"/>
              </w:rPr>
              <w:t xml:space="preserve"> </w:t>
            </w:r>
            <w:proofErr w:type="spellStart"/>
            <w:r w:rsidRPr="0050185A">
              <w:rPr>
                <w:rFonts w:ascii="Calibri" w:hAnsi="Calibri" w:cs="Calibri"/>
                <w:color w:val="000000"/>
              </w:rPr>
              <w:t>Health</w:t>
            </w:r>
            <w:proofErr w:type="spellEnd"/>
            <w:r w:rsidRPr="0050185A">
              <w:rPr>
                <w:rFonts w:ascii="Calibri" w:hAnsi="Calibri" w:cs="Calibri"/>
                <w:color w:val="000000"/>
              </w:rPr>
              <w:t xml:space="preserve">, </w:t>
            </w:r>
            <w:proofErr w:type="spellStart"/>
            <w:r w:rsidRPr="0050185A">
              <w:rPr>
                <w:rFonts w:ascii="Calibri" w:hAnsi="Calibri" w:cs="Calibri"/>
                <w:color w:val="000000"/>
              </w:rPr>
              <w:t>Epidemiology</w:t>
            </w:r>
            <w:proofErr w:type="spellEnd"/>
            <w:r w:rsidRPr="0050185A">
              <w:rPr>
                <w:rFonts w:ascii="Calibri" w:hAnsi="Calibri" w:cs="Calibri"/>
                <w:color w:val="000000"/>
              </w:rPr>
              <w:t xml:space="preserve">, </w:t>
            </w:r>
            <w:proofErr w:type="spellStart"/>
            <w:r w:rsidRPr="0050185A">
              <w:rPr>
                <w:rFonts w:ascii="Calibri" w:hAnsi="Calibri" w:cs="Calibri"/>
                <w:color w:val="000000"/>
              </w:rPr>
              <w:t>and</w:t>
            </w:r>
            <w:proofErr w:type="spellEnd"/>
            <w:r w:rsidRPr="0050185A">
              <w:rPr>
                <w:rFonts w:ascii="Calibri" w:hAnsi="Calibri" w:cs="Calibri"/>
                <w:color w:val="000000"/>
              </w:rPr>
              <w:t xml:space="preserve"> </w:t>
            </w:r>
            <w:proofErr w:type="spellStart"/>
            <w:r w:rsidRPr="0050185A">
              <w:rPr>
                <w:rFonts w:ascii="Calibri" w:hAnsi="Calibri" w:cs="Calibri"/>
                <w:color w:val="000000"/>
              </w:rPr>
              <w:t>Public</w:t>
            </w:r>
            <w:proofErr w:type="spellEnd"/>
            <w:r w:rsidRPr="0050185A">
              <w:rPr>
                <w:rFonts w:ascii="Calibri" w:hAnsi="Calibri" w:cs="Calibri"/>
                <w:color w:val="000000"/>
              </w:rPr>
              <w:t xml:space="preserve"> </w:t>
            </w:r>
            <w:proofErr w:type="spellStart"/>
            <w:r w:rsidRPr="0050185A">
              <w:rPr>
                <w:rFonts w:ascii="Calibri" w:hAnsi="Calibri" w:cs="Calibri"/>
                <w:color w:val="000000"/>
              </w:rPr>
              <w:t>Health</w:t>
            </w:r>
            <w:proofErr w:type="spellEnd"/>
            <w:r w:rsidRPr="0050185A">
              <w:rPr>
                <w:rFonts w:ascii="Calibri" w:hAnsi="Calibri" w:cs="Calibri"/>
                <w:color w:val="000000"/>
              </w:rPr>
              <w:t xml:space="preserve">: Management </w:t>
            </w:r>
            <w:proofErr w:type="spellStart"/>
            <w:r w:rsidRPr="0050185A">
              <w:rPr>
                <w:rFonts w:ascii="Calibri" w:hAnsi="Calibri" w:cs="Calibri"/>
                <w:color w:val="000000"/>
              </w:rPr>
              <w:t>Skills</w:t>
            </w:r>
            <w:proofErr w:type="spellEnd"/>
            <w:r w:rsidRPr="0050185A">
              <w:rPr>
                <w:rFonts w:ascii="Calibri" w:hAnsi="Calibri" w:cs="Calibri"/>
                <w:color w:val="000000"/>
              </w:rPr>
              <w:t xml:space="preserve"> </w:t>
            </w:r>
            <w:proofErr w:type="spellStart"/>
            <w:r w:rsidRPr="0050185A">
              <w:rPr>
                <w:rFonts w:ascii="Calibri" w:hAnsi="Calibri" w:cs="Calibri"/>
                <w:color w:val="000000"/>
              </w:rPr>
              <w:t>for</w:t>
            </w:r>
            <w:proofErr w:type="spellEnd"/>
            <w:r w:rsidRPr="0050185A">
              <w:rPr>
                <w:rFonts w:ascii="Calibri" w:hAnsi="Calibri" w:cs="Calibri"/>
                <w:color w:val="000000"/>
              </w:rPr>
              <w:t xml:space="preserve"> </w:t>
            </w:r>
            <w:proofErr w:type="spellStart"/>
            <w:r w:rsidRPr="0050185A">
              <w:rPr>
                <w:rFonts w:ascii="Calibri" w:hAnsi="Calibri" w:cs="Calibri"/>
                <w:color w:val="000000"/>
              </w:rPr>
              <w:t>Creating</w:t>
            </w:r>
            <w:proofErr w:type="spellEnd"/>
            <w:r w:rsidRPr="0050185A">
              <w:rPr>
                <w:rFonts w:ascii="Calibri" w:hAnsi="Calibri" w:cs="Calibri"/>
                <w:color w:val="000000"/>
              </w:rPr>
              <w:t xml:space="preserve"> </w:t>
            </w:r>
            <w:proofErr w:type="spellStart"/>
            <w:r w:rsidRPr="0050185A">
              <w:rPr>
                <w:rFonts w:ascii="Calibri" w:hAnsi="Calibri" w:cs="Calibri"/>
                <w:color w:val="000000"/>
              </w:rPr>
              <w:t>Healthy</w:t>
            </w:r>
            <w:proofErr w:type="spellEnd"/>
            <w:r w:rsidRPr="0050185A">
              <w:rPr>
                <w:rFonts w:ascii="Calibri" w:hAnsi="Calibri" w:cs="Calibri"/>
                <w:color w:val="000000"/>
              </w:rPr>
              <w:t xml:space="preserve"> </w:t>
            </w:r>
            <w:proofErr w:type="spellStart"/>
            <w:r w:rsidRPr="0050185A">
              <w:rPr>
                <w:rFonts w:ascii="Calibri" w:hAnsi="Calibri" w:cs="Calibri"/>
                <w:color w:val="000000"/>
              </w:rPr>
              <w:t>Communities</w:t>
            </w:r>
            <w:proofErr w:type="spellEnd"/>
            <w:r w:rsidRPr="0050185A">
              <w:rPr>
                <w:rFonts w:ascii="Calibri" w:hAnsi="Calibri" w:cs="Calibri"/>
                <w:color w:val="000000"/>
              </w:rPr>
              <w:t xml:space="preserve">, 2nd Ed. </w:t>
            </w:r>
            <w:proofErr w:type="spellStart"/>
            <w:r w:rsidRPr="0050185A">
              <w:rPr>
                <w:rFonts w:ascii="Calibri" w:hAnsi="Calibri" w:cs="Calibri"/>
                <w:color w:val="000000"/>
              </w:rPr>
              <w:t>Rosemary</w:t>
            </w:r>
            <w:proofErr w:type="spellEnd"/>
            <w:r w:rsidRPr="0050185A">
              <w:rPr>
                <w:rFonts w:ascii="Calibri" w:hAnsi="Calibri" w:cs="Calibri"/>
                <w:color w:val="000000"/>
              </w:rPr>
              <w:t xml:space="preserve"> M. </w:t>
            </w:r>
            <w:proofErr w:type="spellStart"/>
            <w:r w:rsidRPr="0050185A">
              <w:rPr>
                <w:rFonts w:ascii="Calibri" w:hAnsi="Calibri" w:cs="Calibri"/>
                <w:color w:val="000000"/>
              </w:rPr>
              <w:t>Caron</w:t>
            </w:r>
            <w:proofErr w:type="spellEnd"/>
            <w:r w:rsidRPr="0050185A">
              <w:rPr>
                <w:rFonts w:ascii="Calibri" w:hAnsi="Calibri" w:cs="Calibri"/>
                <w:color w:val="000000"/>
              </w:rPr>
              <w:t xml:space="preserve">. Gateway </w:t>
            </w:r>
            <w:proofErr w:type="spellStart"/>
            <w:r w:rsidRPr="0050185A">
              <w:rPr>
                <w:rFonts w:ascii="Calibri" w:hAnsi="Calibri" w:cs="Calibri"/>
                <w:color w:val="000000"/>
              </w:rPr>
              <w:t>to</w:t>
            </w:r>
            <w:proofErr w:type="spellEnd"/>
            <w:r w:rsidRPr="0050185A">
              <w:rPr>
                <w:rFonts w:ascii="Calibri" w:hAnsi="Calibri" w:cs="Calibri"/>
                <w:color w:val="000000"/>
              </w:rPr>
              <w:t xml:space="preserve"> Healthcare Management, 2022.</w:t>
            </w:r>
          </w:p>
          <w:p w14:paraId="6FF1C357" w14:textId="77777777" w:rsidR="005317DB" w:rsidRPr="0050185A" w:rsidRDefault="0075525C" w:rsidP="006D1335">
            <w:pPr>
              <w:pStyle w:val="ListeParagraf"/>
              <w:numPr>
                <w:ilvl w:val="0"/>
                <w:numId w:val="14"/>
              </w:numPr>
              <w:jc w:val="both"/>
              <w:rPr>
                <w:rFonts w:ascii="Calibri" w:hAnsi="Calibri" w:cs="Calibri"/>
                <w:color w:val="000000"/>
              </w:rPr>
            </w:pPr>
            <w:r w:rsidRPr="0050185A">
              <w:rPr>
                <w:rFonts w:ascii="Calibri" w:hAnsi="Calibri" w:cs="Calibri"/>
                <w:color w:val="000000"/>
              </w:rPr>
              <w:t xml:space="preserve">Essentials of </w:t>
            </w:r>
            <w:proofErr w:type="spellStart"/>
            <w:r w:rsidRPr="0050185A">
              <w:rPr>
                <w:rFonts w:ascii="Calibri" w:hAnsi="Calibri" w:cs="Calibri"/>
                <w:color w:val="000000"/>
              </w:rPr>
              <w:t>Health</w:t>
            </w:r>
            <w:proofErr w:type="spellEnd"/>
            <w:r w:rsidRPr="0050185A">
              <w:rPr>
                <w:rFonts w:ascii="Calibri" w:hAnsi="Calibri" w:cs="Calibri"/>
                <w:color w:val="000000"/>
              </w:rPr>
              <w:t xml:space="preserve"> </w:t>
            </w:r>
            <w:proofErr w:type="spellStart"/>
            <w:r w:rsidRPr="0050185A">
              <w:rPr>
                <w:rFonts w:ascii="Calibri" w:hAnsi="Calibri" w:cs="Calibri"/>
                <w:color w:val="000000"/>
              </w:rPr>
              <w:t>Policy</w:t>
            </w:r>
            <w:proofErr w:type="spellEnd"/>
            <w:r w:rsidRPr="0050185A">
              <w:rPr>
                <w:rFonts w:ascii="Calibri" w:hAnsi="Calibri" w:cs="Calibri"/>
                <w:color w:val="000000"/>
              </w:rPr>
              <w:t xml:space="preserve"> </w:t>
            </w:r>
            <w:proofErr w:type="spellStart"/>
            <w:r w:rsidRPr="0050185A">
              <w:rPr>
                <w:rFonts w:ascii="Calibri" w:hAnsi="Calibri" w:cs="Calibri"/>
                <w:color w:val="000000"/>
              </w:rPr>
              <w:t>and</w:t>
            </w:r>
            <w:proofErr w:type="spellEnd"/>
            <w:r w:rsidRPr="0050185A">
              <w:rPr>
                <w:rFonts w:ascii="Calibri" w:hAnsi="Calibri" w:cs="Calibri"/>
                <w:color w:val="000000"/>
              </w:rPr>
              <w:t xml:space="preserve"> </w:t>
            </w:r>
            <w:proofErr w:type="spellStart"/>
            <w:r w:rsidRPr="0050185A">
              <w:rPr>
                <w:rFonts w:ascii="Calibri" w:hAnsi="Calibri" w:cs="Calibri"/>
                <w:color w:val="000000"/>
              </w:rPr>
              <w:t>Law</w:t>
            </w:r>
            <w:proofErr w:type="spellEnd"/>
            <w:r w:rsidRPr="0050185A">
              <w:rPr>
                <w:rFonts w:ascii="Calibri" w:hAnsi="Calibri" w:cs="Calibri"/>
                <w:color w:val="000000"/>
              </w:rPr>
              <w:t xml:space="preserve">. Sara E. </w:t>
            </w:r>
            <w:proofErr w:type="spellStart"/>
            <w:r w:rsidRPr="0050185A">
              <w:rPr>
                <w:rFonts w:ascii="Calibri" w:hAnsi="Calibri" w:cs="Calibri"/>
                <w:color w:val="000000"/>
              </w:rPr>
              <w:t>Wilensky</w:t>
            </w:r>
            <w:proofErr w:type="spellEnd"/>
            <w:r w:rsidRPr="0050185A">
              <w:rPr>
                <w:rFonts w:ascii="Calibri" w:hAnsi="Calibri" w:cs="Calibri"/>
                <w:color w:val="000000"/>
              </w:rPr>
              <w:t>. Jones &amp; Bartlett Learning, 2023</w:t>
            </w:r>
          </w:p>
          <w:p w14:paraId="28DFDE43" w14:textId="21795BB6" w:rsidR="005317DB" w:rsidRPr="0050185A" w:rsidRDefault="005317DB" w:rsidP="006D1335">
            <w:pPr>
              <w:pStyle w:val="ListeParagraf"/>
              <w:numPr>
                <w:ilvl w:val="0"/>
                <w:numId w:val="14"/>
              </w:numPr>
              <w:jc w:val="both"/>
              <w:rPr>
                <w:rFonts w:ascii="Calibri" w:hAnsi="Calibri" w:cs="Calibri"/>
                <w:color w:val="000000"/>
              </w:rPr>
            </w:pPr>
            <w:r w:rsidRPr="0050185A">
              <w:rPr>
                <w:rFonts w:ascii="Calibri" w:hAnsi="Calibri" w:cs="Calibri"/>
                <w:color w:val="000000"/>
              </w:rPr>
              <w:t xml:space="preserve">Global </w:t>
            </w:r>
            <w:proofErr w:type="spellStart"/>
            <w:r w:rsidRPr="0050185A">
              <w:rPr>
                <w:rFonts w:ascii="Calibri" w:hAnsi="Calibri" w:cs="Calibri"/>
                <w:color w:val="000000"/>
              </w:rPr>
              <w:t>Population</w:t>
            </w:r>
            <w:proofErr w:type="spellEnd"/>
            <w:r w:rsidRPr="0050185A">
              <w:rPr>
                <w:rFonts w:ascii="Calibri" w:hAnsi="Calibri" w:cs="Calibri"/>
                <w:color w:val="000000"/>
              </w:rPr>
              <w:t xml:space="preserve"> </w:t>
            </w:r>
            <w:proofErr w:type="spellStart"/>
            <w:r w:rsidRPr="0050185A">
              <w:rPr>
                <w:rFonts w:ascii="Calibri" w:hAnsi="Calibri" w:cs="Calibri"/>
                <w:color w:val="000000"/>
              </w:rPr>
              <w:t>Health</w:t>
            </w:r>
            <w:proofErr w:type="spellEnd"/>
            <w:r w:rsidRPr="0050185A">
              <w:rPr>
                <w:rFonts w:ascii="Calibri" w:hAnsi="Calibri" w:cs="Calibri"/>
                <w:color w:val="000000"/>
              </w:rPr>
              <w:t xml:space="preserve">: A Primer. Richard </w:t>
            </w:r>
            <w:proofErr w:type="spellStart"/>
            <w:r w:rsidRPr="0050185A">
              <w:rPr>
                <w:rFonts w:ascii="Calibri" w:hAnsi="Calibri" w:cs="Calibri"/>
                <w:color w:val="000000"/>
              </w:rPr>
              <w:t>Skolnik</w:t>
            </w:r>
            <w:proofErr w:type="spellEnd"/>
            <w:r w:rsidRPr="0050185A">
              <w:rPr>
                <w:rFonts w:ascii="Calibri" w:hAnsi="Calibri" w:cs="Calibri"/>
                <w:color w:val="000000"/>
              </w:rPr>
              <w:t>. Jones &amp; Bartlett Learning, 2023.</w:t>
            </w:r>
          </w:p>
          <w:p w14:paraId="58B37422" w14:textId="0359A8EB" w:rsidR="00B74821" w:rsidRPr="0050185A" w:rsidRDefault="00B74821" w:rsidP="006D1335">
            <w:pPr>
              <w:pStyle w:val="ListeParagraf"/>
              <w:numPr>
                <w:ilvl w:val="0"/>
                <w:numId w:val="14"/>
              </w:numPr>
              <w:jc w:val="both"/>
              <w:rPr>
                <w:rFonts w:ascii="Calibri" w:hAnsi="Calibri" w:cs="Calibri"/>
                <w:color w:val="000000"/>
              </w:rPr>
            </w:pPr>
            <w:proofErr w:type="spellStart"/>
            <w:r w:rsidRPr="0050185A">
              <w:rPr>
                <w:rFonts w:ascii="Calibri" w:hAnsi="Calibri" w:cs="Calibri"/>
                <w:color w:val="000000"/>
              </w:rPr>
              <w:t>Progress</w:t>
            </w:r>
            <w:proofErr w:type="spellEnd"/>
            <w:r w:rsidRPr="0050185A">
              <w:rPr>
                <w:rFonts w:ascii="Calibri" w:hAnsi="Calibri" w:cs="Calibri"/>
                <w:color w:val="000000"/>
              </w:rPr>
              <w:t xml:space="preserve"> </w:t>
            </w:r>
            <w:proofErr w:type="spellStart"/>
            <w:r w:rsidRPr="0050185A">
              <w:rPr>
                <w:rFonts w:ascii="Calibri" w:hAnsi="Calibri" w:cs="Calibri"/>
                <w:color w:val="000000"/>
              </w:rPr>
              <w:t>towards</w:t>
            </w:r>
            <w:proofErr w:type="spellEnd"/>
            <w:r w:rsidRPr="0050185A">
              <w:rPr>
                <w:rFonts w:ascii="Calibri" w:hAnsi="Calibri" w:cs="Calibri"/>
                <w:color w:val="000000"/>
              </w:rPr>
              <w:t xml:space="preserve"> </w:t>
            </w:r>
            <w:proofErr w:type="spellStart"/>
            <w:r w:rsidRPr="0050185A">
              <w:rPr>
                <w:rFonts w:ascii="Calibri" w:hAnsi="Calibri" w:cs="Calibri"/>
                <w:color w:val="000000"/>
              </w:rPr>
              <w:t>universal</w:t>
            </w:r>
            <w:proofErr w:type="spellEnd"/>
            <w:r w:rsidRPr="0050185A">
              <w:rPr>
                <w:rFonts w:ascii="Calibri" w:hAnsi="Calibri" w:cs="Calibri"/>
                <w:color w:val="000000"/>
              </w:rPr>
              <w:t xml:space="preserve"> </w:t>
            </w:r>
            <w:proofErr w:type="spellStart"/>
            <w:r w:rsidRPr="0050185A">
              <w:rPr>
                <w:rFonts w:ascii="Calibri" w:hAnsi="Calibri" w:cs="Calibri"/>
                <w:color w:val="000000"/>
              </w:rPr>
              <w:t>health</w:t>
            </w:r>
            <w:proofErr w:type="spellEnd"/>
            <w:r w:rsidRPr="0050185A">
              <w:rPr>
                <w:rFonts w:ascii="Calibri" w:hAnsi="Calibri" w:cs="Calibri"/>
                <w:color w:val="000000"/>
              </w:rPr>
              <w:t xml:space="preserve"> </w:t>
            </w:r>
            <w:proofErr w:type="spellStart"/>
            <w:r w:rsidRPr="0050185A">
              <w:rPr>
                <w:rFonts w:ascii="Calibri" w:hAnsi="Calibri" w:cs="Calibri"/>
                <w:color w:val="000000"/>
              </w:rPr>
              <w:t>coverage</w:t>
            </w:r>
            <w:proofErr w:type="spellEnd"/>
            <w:r w:rsidRPr="0050185A">
              <w:rPr>
                <w:rFonts w:ascii="Calibri" w:hAnsi="Calibri" w:cs="Calibri"/>
                <w:color w:val="000000"/>
              </w:rPr>
              <w:t xml:space="preserve"> </w:t>
            </w:r>
            <w:proofErr w:type="spellStart"/>
            <w:r w:rsidRPr="0050185A">
              <w:rPr>
                <w:rFonts w:ascii="Calibri" w:hAnsi="Calibri" w:cs="Calibri"/>
                <w:color w:val="000000"/>
              </w:rPr>
              <w:t>and</w:t>
            </w:r>
            <w:proofErr w:type="spellEnd"/>
            <w:r w:rsidRPr="0050185A">
              <w:rPr>
                <w:rFonts w:ascii="Calibri" w:hAnsi="Calibri" w:cs="Calibri"/>
                <w:color w:val="000000"/>
              </w:rPr>
              <w:t xml:space="preserve"> </w:t>
            </w:r>
            <w:proofErr w:type="spellStart"/>
            <w:r w:rsidRPr="0050185A">
              <w:rPr>
                <w:rFonts w:ascii="Calibri" w:hAnsi="Calibri" w:cs="Calibri"/>
                <w:color w:val="000000"/>
              </w:rPr>
              <w:t>inequalities</w:t>
            </w:r>
            <w:proofErr w:type="spellEnd"/>
            <w:r w:rsidRPr="0050185A">
              <w:rPr>
                <w:rFonts w:ascii="Calibri" w:hAnsi="Calibri" w:cs="Calibri"/>
                <w:color w:val="000000"/>
              </w:rPr>
              <w:t xml:space="preserve"> in infant </w:t>
            </w:r>
            <w:proofErr w:type="spellStart"/>
            <w:r w:rsidRPr="0050185A">
              <w:rPr>
                <w:rFonts w:ascii="Calibri" w:hAnsi="Calibri" w:cs="Calibri"/>
                <w:color w:val="000000"/>
              </w:rPr>
              <w:t>mortality</w:t>
            </w:r>
            <w:proofErr w:type="spellEnd"/>
            <w:r w:rsidRPr="0050185A">
              <w:rPr>
                <w:rFonts w:ascii="Calibri" w:hAnsi="Calibri" w:cs="Calibri"/>
                <w:color w:val="000000"/>
              </w:rPr>
              <w:t xml:space="preserve">: An </w:t>
            </w:r>
            <w:proofErr w:type="spellStart"/>
            <w:r w:rsidRPr="0050185A">
              <w:rPr>
                <w:rFonts w:ascii="Calibri" w:hAnsi="Calibri" w:cs="Calibri"/>
                <w:color w:val="000000"/>
              </w:rPr>
              <w:t>analysis</w:t>
            </w:r>
            <w:proofErr w:type="spellEnd"/>
            <w:r w:rsidRPr="0050185A">
              <w:rPr>
                <w:rFonts w:ascii="Calibri" w:hAnsi="Calibri" w:cs="Calibri"/>
                <w:color w:val="000000"/>
              </w:rPr>
              <w:t xml:space="preserve"> of 4·1 </w:t>
            </w:r>
            <w:proofErr w:type="spellStart"/>
            <w:r w:rsidRPr="0050185A">
              <w:rPr>
                <w:rFonts w:ascii="Calibri" w:hAnsi="Calibri" w:cs="Calibri"/>
                <w:color w:val="000000"/>
              </w:rPr>
              <w:t>million</w:t>
            </w:r>
            <w:proofErr w:type="spellEnd"/>
            <w:r w:rsidRPr="0050185A">
              <w:rPr>
                <w:rFonts w:ascii="Calibri" w:hAnsi="Calibri" w:cs="Calibri"/>
                <w:color w:val="000000"/>
              </w:rPr>
              <w:t xml:space="preserve"> </w:t>
            </w:r>
            <w:proofErr w:type="spellStart"/>
            <w:r w:rsidRPr="0050185A">
              <w:rPr>
                <w:rFonts w:ascii="Calibri" w:hAnsi="Calibri" w:cs="Calibri"/>
                <w:color w:val="000000"/>
              </w:rPr>
              <w:t>births</w:t>
            </w:r>
            <w:proofErr w:type="spellEnd"/>
            <w:r w:rsidRPr="0050185A">
              <w:rPr>
                <w:rFonts w:ascii="Calibri" w:hAnsi="Calibri" w:cs="Calibri"/>
                <w:color w:val="000000"/>
              </w:rPr>
              <w:t xml:space="preserve"> </w:t>
            </w:r>
            <w:proofErr w:type="spellStart"/>
            <w:r w:rsidRPr="0050185A">
              <w:rPr>
                <w:rFonts w:ascii="Calibri" w:hAnsi="Calibri" w:cs="Calibri"/>
                <w:color w:val="000000"/>
              </w:rPr>
              <w:t>from</w:t>
            </w:r>
            <w:proofErr w:type="spellEnd"/>
            <w:r w:rsidRPr="0050185A">
              <w:rPr>
                <w:rFonts w:ascii="Calibri" w:hAnsi="Calibri" w:cs="Calibri"/>
                <w:color w:val="000000"/>
              </w:rPr>
              <w:t xml:space="preserve"> 60 </w:t>
            </w:r>
            <w:proofErr w:type="spellStart"/>
            <w:r w:rsidRPr="0050185A">
              <w:rPr>
                <w:rFonts w:ascii="Calibri" w:hAnsi="Calibri" w:cs="Calibri"/>
                <w:color w:val="000000"/>
              </w:rPr>
              <w:t>low-income</w:t>
            </w:r>
            <w:proofErr w:type="spellEnd"/>
            <w:r w:rsidRPr="0050185A">
              <w:rPr>
                <w:rFonts w:ascii="Calibri" w:hAnsi="Calibri" w:cs="Calibri"/>
                <w:color w:val="000000"/>
              </w:rPr>
              <w:t xml:space="preserve"> </w:t>
            </w:r>
            <w:proofErr w:type="spellStart"/>
            <w:r w:rsidRPr="0050185A">
              <w:rPr>
                <w:rFonts w:ascii="Calibri" w:hAnsi="Calibri" w:cs="Calibri"/>
                <w:color w:val="000000"/>
              </w:rPr>
              <w:t>and</w:t>
            </w:r>
            <w:proofErr w:type="spellEnd"/>
            <w:r w:rsidRPr="0050185A">
              <w:rPr>
                <w:rFonts w:ascii="Calibri" w:hAnsi="Calibri" w:cs="Calibri"/>
                <w:color w:val="000000"/>
              </w:rPr>
              <w:t xml:space="preserve"> </w:t>
            </w:r>
            <w:proofErr w:type="spellStart"/>
            <w:r w:rsidRPr="0050185A">
              <w:rPr>
                <w:rFonts w:ascii="Calibri" w:hAnsi="Calibri" w:cs="Calibri"/>
                <w:color w:val="000000"/>
              </w:rPr>
              <w:t>middle-income</w:t>
            </w:r>
            <w:proofErr w:type="spellEnd"/>
            <w:r w:rsidRPr="0050185A">
              <w:rPr>
                <w:rFonts w:ascii="Calibri" w:hAnsi="Calibri" w:cs="Calibri"/>
                <w:color w:val="000000"/>
              </w:rPr>
              <w:t xml:space="preserve"> </w:t>
            </w:r>
            <w:proofErr w:type="spellStart"/>
            <w:r w:rsidRPr="0050185A">
              <w:rPr>
                <w:rFonts w:ascii="Calibri" w:hAnsi="Calibri" w:cs="Calibri"/>
                <w:color w:val="000000"/>
              </w:rPr>
              <w:t>countries</w:t>
            </w:r>
            <w:proofErr w:type="spellEnd"/>
            <w:r w:rsidRPr="0050185A">
              <w:rPr>
                <w:rFonts w:ascii="Calibri" w:hAnsi="Calibri" w:cs="Calibri"/>
                <w:color w:val="000000"/>
              </w:rPr>
              <w:t xml:space="preserve"> </w:t>
            </w:r>
            <w:proofErr w:type="spellStart"/>
            <w:r w:rsidRPr="0050185A">
              <w:rPr>
                <w:rFonts w:ascii="Calibri" w:hAnsi="Calibri" w:cs="Calibri"/>
                <w:color w:val="000000"/>
              </w:rPr>
              <w:t>between</w:t>
            </w:r>
            <w:proofErr w:type="spellEnd"/>
            <w:r w:rsidRPr="0050185A">
              <w:rPr>
                <w:rFonts w:ascii="Calibri" w:hAnsi="Calibri" w:cs="Calibri"/>
                <w:color w:val="000000"/>
              </w:rPr>
              <w:t xml:space="preserve"> 2000 </w:t>
            </w:r>
            <w:proofErr w:type="spellStart"/>
            <w:r w:rsidRPr="0050185A">
              <w:rPr>
                <w:rFonts w:ascii="Calibri" w:hAnsi="Calibri" w:cs="Calibri"/>
                <w:color w:val="000000"/>
              </w:rPr>
              <w:t>and</w:t>
            </w:r>
            <w:proofErr w:type="spellEnd"/>
            <w:r w:rsidRPr="0050185A">
              <w:rPr>
                <w:rFonts w:ascii="Calibri" w:hAnsi="Calibri" w:cs="Calibri"/>
                <w:color w:val="000000"/>
              </w:rPr>
              <w:t xml:space="preserve"> 2019. </w:t>
            </w:r>
            <w:proofErr w:type="spellStart"/>
            <w:r w:rsidRPr="0050185A">
              <w:rPr>
                <w:rFonts w:ascii="Calibri" w:hAnsi="Calibri" w:cs="Calibri"/>
                <w:color w:val="000000"/>
              </w:rPr>
              <w:t>The</w:t>
            </w:r>
            <w:proofErr w:type="spellEnd"/>
            <w:r w:rsidRPr="0050185A">
              <w:rPr>
                <w:rFonts w:ascii="Calibri" w:hAnsi="Calibri" w:cs="Calibri"/>
                <w:color w:val="000000"/>
              </w:rPr>
              <w:t xml:space="preserve"> Lancet, </w:t>
            </w:r>
            <w:proofErr w:type="spellStart"/>
            <w:r w:rsidRPr="0050185A">
              <w:rPr>
                <w:rFonts w:ascii="Calibri" w:hAnsi="Calibri" w:cs="Calibri"/>
                <w:color w:val="000000"/>
              </w:rPr>
              <w:t>Vol</w:t>
            </w:r>
            <w:proofErr w:type="spellEnd"/>
            <w:r w:rsidRPr="0050185A">
              <w:rPr>
                <w:rFonts w:ascii="Calibri" w:hAnsi="Calibri" w:cs="Calibri"/>
                <w:color w:val="000000"/>
              </w:rPr>
              <w:t xml:space="preserve">. 12. </w:t>
            </w:r>
            <w:proofErr w:type="spellStart"/>
            <w:r w:rsidRPr="0050185A">
              <w:rPr>
                <w:rFonts w:ascii="Calibri" w:hAnsi="Calibri" w:cs="Calibri"/>
                <w:color w:val="000000"/>
              </w:rPr>
              <w:t>Number</w:t>
            </w:r>
            <w:proofErr w:type="spellEnd"/>
            <w:r w:rsidRPr="0050185A">
              <w:rPr>
                <w:rFonts w:ascii="Calibri" w:hAnsi="Calibri" w:cs="Calibri"/>
                <w:color w:val="000000"/>
              </w:rPr>
              <w:t xml:space="preserve"> 5 | May 2024, p e712-e890</w:t>
            </w:r>
          </w:p>
          <w:p w14:paraId="7826ACF0" w14:textId="00AB1BAC" w:rsidR="00570F82" w:rsidRPr="0050185A" w:rsidRDefault="00570F82" w:rsidP="006D1335">
            <w:pPr>
              <w:pStyle w:val="ListeParagraf"/>
              <w:numPr>
                <w:ilvl w:val="0"/>
                <w:numId w:val="14"/>
              </w:numPr>
              <w:jc w:val="both"/>
              <w:rPr>
                <w:rFonts w:ascii="Calibri" w:hAnsi="Calibri" w:cs="Calibri"/>
              </w:rPr>
            </w:pPr>
            <w:proofErr w:type="spellStart"/>
            <w:r w:rsidRPr="0050185A">
              <w:rPr>
                <w:rFonts w:ascii="Calibri" w:hAnsi="Calibri" w:cs="Calibri"/>
                <w:b/>
                <w:bCs/>
                <w:u w:val="single"/>
              </w:rPr>
              <w:t>Official</w:t>
            </w:r>
            <w:proofErr w:type="spellEnd"/>
            <w:r w:rsidRPr="0050185A">
              <w:rPr>
                <w:rFonts w:ascii="Calibri" w:hAnsi="Calibri" w:cs="Calibri"/>
                <w:b/>
                <w:bCs/>
                <w:u w:val="single"/>
              </w:rPr>
              <w:t xml:space="preserve"> </w:t>
            </w:r>
            <w:proofErr w:type="spellStart"/>
            <w:r w:rsidRPr="0050185A">
              <w:rPr>
                <w:rFonts w:ascii="Calibri" w:hAnsi="Calibri" w:cs="Calibri"/>
                <w:b/>
                <w:bCs/>
                <w:u w:val="single"/>
              </w:rPr>
              <w:t>websites</w:t>
            </w:r>
            <w:proofErr w:type="spellEnd"/>
            <w:r w:rsidRPr="0050185A">
              <w:rPr>
                <w:rFonts w:ascii="Calibri" w:hAnsi="Calibri" w:cs="Calibri"/>
                <w:b/>
                <w:bCs/>
                <w:u w:val="single"/>
              </w:rPr>
              <w:t>:</w:t>
            </w:r>
            <w:r w:rsidRPr="0050185A">
              <w:rPr>
                <w:rFonts w:ascii="Calibri" w:hAnsi="Calibri" w:cs="Calibri"/>
              </w:rPr>
              <w:t xml:space="preserve"> </w:t>
            </w:r>
            <w:proofErr w:type="spellStart"/>
            <w:r w:rsidRPr="0050185A">
              <w:rPr>
                <w:rFonts w:ascii="Calibri" w:hAnsi="Calibri" w:cs="Calibri"/>
              </w:rPr>
              <w:t>The</w:t>
            </w:r>
            <w:proofErr w:type="spellEnd"/>
            <w:r w:rsidRPr="0050185A">
              <w:rPr>
                <w:rFonts w:ascii="Calibri" w:hAnsi="Calibri" w:cs="Calibri"/>
              </w:rPr>
              <w:t xml:space="preserve"> WHO (World </w:t>
            </w:r>
            <w:proofErr w:type="spellStart"/>
            <w:r w:rsidRPr="0050185A">
              <w:rPr>
                <w:rFonts w:ascii="Calibri" w:hAnsi="Calibri" w:cs="Calibri"/>
              </w:rPr>
              <w:t>Health</w:t>
            </w:r>
            <w:proofErr w:type="spellEnd"/>
            <w:r w:rsidRPr="0050185A">
              <w:rPr>
                <w:rFonts w:ascii="Calibri" w:hAnsi="Calibri" w:cs="Calibri"/>
              </w:rPr>
              <w:t xml:space="preserve"> </w:t>
            </w:r>
            <w:proofErr w:type="spellStart"/>
            <w:r w:rsidRPr="0050185A">
              <w:rPr>
                <w:rFonts w:ascii="Calibri" w:hAnsi="Calibri" w:cs="Calibri"/>
              </w:rPr>
              <w:t>Organisation</w:t>
            </w:r>
            <w:proofErr w:type="spellEnd"/>
            <w:r w:rsidRPr="0050185A">
              <w:rPr>
                <w:rFonts w:ascii="Calibri" w:hAnsi="Calibri" w:cs="Calibri"/>
              </w:rPr>
              <w:t xml:space="preserve">), UNFPA, UNEP, FAO, UNICEF, CDC, ILO, NIH, NLM, Türk Tabipleri </w:t>
            </w:r>
            <w:proofErr w:type="gramStart"/>
            <w:r w:rsidRPr="0050185A">
              <w:rPr>
                <w:rFonts w:ascii="Calibri" w:hAnsi="Calibri" w:cs="Calibri"/>
              </w:rPr>
              <w:t>Birliği -</w:t>
            </w:r>
            <w:proofErr w:type="gramEnd"/>
            <w:r w:rsidRPr="0050185A">
              <w:rPr>
                <w:rFonts w:ascii="Calibri" w:hAnsi="Calibri" w:cs="Calibri"/>
              </w:rPr>
              <w:t xml:space="preserve"> </w:t>
            </w:r>
            <w:proofErr w:type="spellStart"/>
            <w:r w:rsidRPr="0050185A">
              <w:rPr>
                <w:rFonts w:ascii="Calibri" w:hAnsi="Calibri" w:cs="Calibri"/>
              </w:rPr>
              <w:t>Turkish</w:t>
            </w:r>
            <w:proofErr w:type="spellEnd"/>
            <w:r w:rsidRPr="0050185A">
              <w:rPr>
                <w:rFonts w:ascii="Calibri" w:hAnsi="Calibri" w:cs="Calibri"/>
              </w:rPr>
              <w:t xml:space="preserve"> </w:t>
            </w:r>
            <w:proofErr w:type="spellStart"/>
            <w:r w:rsidRPr="0050185A">
              <w:rPr>
                <w:rFonts w:ascii="Calibri" w:hAnsi="Calibri" w:cs="Calibri"/>
              </w:rPr>
              <w:t>Medical</w:t>
            </w:r>
            <w:proofErr w:type="spellEnd"/>
            <w:r w:rsidRPr="0050185A">
              <w:rPr>
                <w:rFonts w:ascii="Calibri" w:hAnsi="Calibri" w:cs="Calibri"/>
              </w:rPr>
              <w:t xml:space="preserve"> </w:t>
            </w:r>
            <w:proofErr w:type="spellStart"/>
            <w:r w:rsidRPr="0050185A">
              <w:rPr>
                <w:rFonts w:ascii="Calibri" w:hAnsi="Calibri" w:cs="Calibri"/>
              </w:rPr>
              <w:t>Association</w:t>
            </w:r>
            <w:proofErr w:type="spellEnd"/>
            <w:r w:rsidRPr="0050185A">
              <w:rPr>
                <w:rFonts w:ascii="Calibri" w:hAnsi="Calibri" w:cs="Calibri"/>
              </w:rPr>
              <w:t>, HASUDER – Halk Sağlığı Uzmanları Derneği (</w:t>
            </w:r>
            <w:proofErr w:type="spellStart"/>
            <w:r w:rsidRPr="0050185A">
              <w:rPr>
                <w:rFonts w:ascii="Calibri" w:hAnsi="Calibri" w:cs="Calibri"/>
              </w:rPr>
              <w:t>Association</w:t>
            </w:r>
            <w:proofErr w:type="spellEnd"/>
            <w:r w:rsidRPr="0050185A">
              <w:rPr>
                <w:rFonts w:ascii="Calibri" w:hAnsi="Calibri" w:cs="Calibri"/>
              </w:rPr>
              <w:t xml:space="preserve"> of </w:t>
            </w:r>
            <w:proofErr w:type="spellStart"/>
            <w:r w:rsidRPr="0050185A">
              <w:rPr>
                <w:rFonts w:ascii="Calibri" w:hAnsi="Calibri" w:cs="Calibri"/>
              </w:rPr>
              <w:t>Public</w:t>
            </w:r>
            <w:proofErr w:type="spellEnd"/>
            <w:r w:rsidRPr="0050185A">
              <w:rPr>
                <w:rFonts w:ascii="Calibri" w:hAnsi="Calibri" w:cs="Calibri"/>
              </w:rPr>
              <w:t xml:space="preserve"> </w:t>
            </w:r>
            <w:proofErr w:type="spellStart"/>
            <w:r w:rsidRPr="0050185A">
              <w:rPr>
                <w:rFonts w:ascii="Calibri" w:hAnsi="Calibri" w:cs="Calibri"/>
              </w:rPr>
              <w:t>Health</w:t>
            </w:r>
            <w:proofErr w:type="spellEnd"/>
            <w:r w:rsidRPr="0050185A">
              <w:rPr>
                <w:rFonts w:ascii="Calibri" w:hAnsi="Calibri" w:cs="Calibri"/>
              </w:rPr>
              <w:t xml:space="preserve"> </w:t>
            </w:r>
            <w:proofErr w:type="spellStart"/>
            <w:r w:rsidRPr="0050185A">
              <w:rPr>
                <w:rFonts w:ascii="Calibri" w:hAnsi="Calibri" w:cs="Calibri"/>
              </w:rPr>
              <w:t>Specialists</w:t>
            </w:r>
            <w:proofErr w:type="spellEnd"/>
            <w:r w:rsidRPr="0050185A">
              <w:rPr>
                <w:rFonts w:ascii="Calibri" w:hAnsi="Calibri" w:cs="Calibri"/>
              </w:rPr>
              <w:t xml:space="preserve">), </w:t>
            </w:r>
            <w:hyperlink r:id="rId8" w:history="1">
              <w:r w:rsidRPr="0050185A">
                <w:rPr>
                  <w:rStyle w:val="Kpr"/>
                  <w:rFonts w:ascii="Calibri" w:hAnsi="Calibri" w:cs="Calibri"/>
                </w:rPr>
                <w:t>www.ahmetsaltik.net</w:t>
              </w:r>
            </w:hyperlink>
            <w:r w:rsidRPr="0050185A">
              <w:rPr>
                <w:rFonts w:ascii="Calibri" w:hAnsi="Calibri" w:cs="Calibri"/>
              </w:rPr>
              <w:t xml:space="preserve">, Johns Hopkins School of </w:t>
            </w:r>
            <w:proofErr w:type="spellStart"/>
            <w:r w:rsidRPr="0050185A">
              <w:rPr>
                <w:rFonts w:ascii="Calibri" w:hAnsi="Calibri" w:cs="Calibri"/>
              </w:rPr>
              <w:t>Public</w:t>
            </w:r>
            <w:proofErr w:type="spellEnd"/>
            <w:r w:rsidRPr="0050185A">
              <w:rPr>
                <w:rFonts w:ascii="Calibri" w:hAnsi="Calibri" w:cs="Calibri"/>
              </w:rPr>
              <w:t xml:space="preserve"> </w:t>
            </w:r>
            <w:proofErr w:type="spellStart"/>
            <w:r w:rsidRPr="0050185A">
              <w:rPr>
                <w:rFonts w:ascii="Calibri" w:hAnsi="Calibri" w:cs="Calibri"/>
              </w:rPr>
              <w:t>Health</w:t>
            </w:r>
            <w:proofErr w:type="spellEnd"/>
            <w:r w:rsidRPr="0050185A">
              <w:rPr>
                <w:rFonts w:ascii="Calibri" w:hAnsi="Calibri" w:cs="Calibri"/>
              </w:rPr>
              <w:t xml:space="preserve">, EUPHA, </w:t>
            </w:r>
            <w:proofErr w:type="spellStart"/>
            <w:r w:rsidRPr="0050185A">
              <w:rPr>
                <w:rFonts w:ascii="Calibri" w:hAnsi="Calibri" w:cs="Calibri"/>
              </w:rPr>
              <w:t>The</w:t>
            </w:r>
            <w:proofErr w:type="spellEnd"/>
            <w:r w:rsidRPr="0050185A">
              <w:rPr>
                <w:rFonts w:ascii="Calibri" w:hAnsi="Calibri" w:cs="Calibri"/>
              </w:rPr>
              <w:t xml:space="preserve"> Lancet, </w:t>
            </w:r>
            <w:proofErr w:type="spellStart"/>
            <w:r w:rsidRPr="0050185A">
              <w:rPr>
                <w:rFonts w:ascii="Calibri" w:hAnsi="Calibri" w:cs="Calibri"/>
              </w:rPr>
              <w:t>The</w:t>
            </w:r>
            <w:proofErr w:type="spellEnd"/>
            <w:r w:rsidRPr="0050185A">
              <w:rPr>
                <w:rFonts w:ascii="Calibri" w:hAnsi="Calibri" w:cs="Calibri"/>
              </w:rPr>
              <w:t xml:space="preserve"> </w:t>
            </w:r>
            <w:proofErr w:type="spellStart"/>
            <w:r w:rsidRPr="0050185A">
              <w:rPr>
                <w:rFonts w:ascii="Calibri" w:hAnsi="Calibri" w:cs="Calibri"/>
              </w:rPr>
              <w:t>Science</w:t>
            </w:r>
            <w:proofErr w:type="spellEnd"/>
            <w:r w:rsidRPr="0050185A">
              <w:rPr>
                <w:rFonts w:ascii="Calibri" w:hAnsi="Calibri" w:cs="Calibri"/>
              </w:rPr>
              <w:t xml:space="preserve">, </w:t>
            </w:r>
            <w:proofErr w:type="spellStart"/>
            <w:r w:rsidRPr="0050185A">
              <w:rPr>
                <w:rFonts w:ascii="Calibri" w:hAnsi="Calibri" w:cs="Calibri"/>
              </w:rPr>
              <w:t>The</w:t>
            </w:r>
            <w:proofErr w:type="spellEnd"/>
            <w:r w:rsidRPr="0050185A">
              <w:rPr>
                <w:rFonts w:ascii="Calibri" w:hAnsi="Calibri" w:cs="Calibri"/>
              </w:rPr>
              <w:t xml:space="preserve"> Nature, OECD </w:t>
            </w:r>
            <w:proofErr w:type="spellStart"/>
            <w:r w:rsidRPr="0050185A">
              <w:rPr>
                <w:rFonts w:ascii="Calibri" w:hAnsi="Calibri" w:cs="Calibri"/>
              </w:rPr>
              <w:t>Health</w:t>
            </w:r>
            <w:proofErr w:type="spellEnd"/>
            <w:r w:rsidRPr="0050185A">
              <w:rPr>
                <w:rFonts w:ascii="Calibri" w:hAnsi="Calibri" w:cs="Calibri"/>
              </w:rPr>
              <w:t xml:space="preserve"> Data </w:t>
            </w:r>
          </w:p>
          <w:p w14:paraId="7EC5703D" w14:textId="77777777" w:rsidR="00570F82" w:rsidRPr="0050185A" w:rsidRDefault="00570F82" w:rsidP="006D1335">
            <w:pPr>
              <w:pStyle w:val="ListeParagraf"/>
              <w:numPr>
                <w:ilvl w:val="0"/>
                <w:numId w:val="14"/>
              </w:numPr>
              <w:jc w:val="both"/>
              <w:rPr>
                <w:rFonts w:ascii="Calibri" w:hAnsi="Calibri" w:cs="Calibri"/>
              </w:rPr>
            </w:pPr>
            <w:proofErr w:type="spellStart"/>
            <w:r w:rsidRPr="0050185A">
              <w:rPr>
                <w:rFonts w:ascii="Calibri" w:hAnsi="Calibri" w:cs="Calibri"/>
              </w:rPr>
              <w:t>Park’s</w:t>
            </w:r>
            <w:proofErr w:type="spellEnd"/>
            <w:r w:rsidRPr="0050185A">
              <w:rPr>
                <w:rFonts w:ascii="Calibri" w:hAnsi="Calibri" w:cs="Calibri"/>
              </w:rPr>
              <w:t xml:space="preserve"> </w:t>
            </w:r>
            <w:proofErr w:type="spellStart"/>
            <w:r w:rsidRPr="0050185A">
              <w:rPr>
                <w:rFonts w:ascii="Calibri" w:hAnsi="Calibri" w:cs="Calibri"/>
              </w:rPr>
              <w:t>Textbook</w:t>
            </w:r>
            <w:proofErr w:type="spellEnd"/>
            <w:r w:rsidRPr="0050185A">
              <w:rPr>
                <w:rFonts w:ascii="Calibri" w:hAnsi="Calibri" w:cs="Calibri"/>
              </w:rPr>
              <w:t xml:space="preserve"> of </w:t>
            </w:r>
            <w:proofErr w:type="spellStart"/>
            <w:r w:rsidRPr="0050185A">
              <w:rPr>
                <w:rFonts w:ascii="Calibri" w:hAnsi="Calibri" w:cs="Calibri"/>
              </w:rPr>
              <w:t>Preventive</w:t>
            </w:r>
            <w:proofErr w:type="spellEnd"/>
            <w:r w:rsidRPr="0050185A">
              <w:rPr>
                <w:rFonts w:ascii="Calibri" w:hAnsi="Calibri" w:cs="Calibri"/>
              </w:rPr>
              <w:t xml:space="preserve"> </w:t>
            </w:r>
            <w:proofErr w:type="spellStart"/>
            <w:r w:rsidRPr="0050185A">
              <w:rPr>
                <w:rFonts w:ascii="Calibri" w:hAnsi="Calibri" w:cs="Calibri"/>
              </w:rPr>
              <w:t>and</w:t>
            </w:r>
            <w:proofErr w:type="spellEnd"/>
            <w:r w:rsidRPr="0050185A">
              <w:rPr>
                <w:rFonts w:ascii="Calibri" w:hAnsi="Calibri" w:cs="Calibri"/>
              </w:rPr>
              <w:t xml:space="preserve"> </w:t>
            </w:r>
            <w:proofErr w:type="spellStart"/>
            <w:r w:rsidRPr="0050185A">
              <w:rPr>
                <w:rFonts w:ascii="Calibri" w:hAnsi="Calibri" w:cs="Calibri"/>
              </w:rPr>
              <w:t>Social</w:t>
            </w:r>
            <w:proofErr w:type="spellEnd"/>
            <w:r w:rsidRPr="0050185A">
              <w:rPr>
                <w:rFonts w:ascii="Calibri" w:hAnsi="Calibri" w:cs="Calibri"/>
              </w:rPr>
              <w:t xml:space="preserve"> </w:t>
            </w:r>
            <w:proofErr w:type="spellStart"/>
            <w:r w:rsidRPr="0050185A">
              <w:rPr>
                <w:rFonts w:ascii="Calibri" w:hAnsi="Calibri" w:cs="Calibri"/>
              </w:rPr>
              <w:t>Medicine</w:t>
            </w:r>
            <w:proofErr w:type="spellEnd"/>
            <w:r w:rsidRPr="0050185A">
              <w:rPr>
                <w:rFonts w:ascii="Calibri" w:hAnsi="Calibri" w:cs="Calibri"/>
              </w:rPr>
              <w:t xml:space="preserve">. Author: K. Park. Publisher: </w:t>
            </w:r>
            <w:proofErr w:type="spellStart"/>
            <w:r w:rsidRPr="0050185A">
              <w:rPr>
                <w:rFonts w:ascii="Calibri" w:hAnsi="Calibri" w:cs="Calibri"/>
              </w:rPr>
              <w:t>Banarsidas</w:t>
            </w:r>
            <w:proofErr w:type="spellEnd"/>
            <w:r w:rsidRPr="0050185A">
              <w:rPr>
                <w:rFonts w:ascii="Calibri" w:hAnsi="Calibri" w:cs="Calibri"/>
              </w:rPr>
              <w:t xml:space="preserve"> </w:t>
            </w:r>
            <w:proofErr w:type="spellStart"/>
            <w:r w:rsidRPr="0050185A">
              <w:rPr>
                <w:rFonts w:ascii="Calibri" w:hAnsi="Calibri" w:cs="Calibri"/>
              </w:rPr>
              <w:t>Bhanot</w:t>
            </w:r>
            <w:proofErr w:type="spellEnd"/>
            <w:r w:rsidRPr="0050185A">
              <w:rPr>
                <w:rFonts w:ascii="Calibri" w:hAnsi="Calibri" w:cs="Calibri"/>
              </w:rPr>
              <w:t xml:space="preserve"> </w:t>
            </w:r>
            <w:proofErr w:type="spellStart"/>
            <w:r w:rsidRPr="0050185A">
              <w:rPr>
                <w:rFonts w:ascii="Calibri" w:hAnsi="Calibri" w:cs="Calibri"/>
              </w:rPr>
              <w:t>Publishers</w:t>
            </w:r>
            <w:proofErr w:type="spellEnd"/>
            <w:r w:rsidRPr="0050185A">
              <w:rPr>
                <w:rFonts w:ascii="Calibri" w:hAnsi="Calibri" w:cs="Calibri"/>
              </w:rPr>
              <w:t xml:space="preserve">. </w:t>
            </w:r>
            <w:proofErr w:type="spellStart"/>
            <w:r w:rsidRPr="0050185A">
              <w:rPr>
                <w:rFonts w:ascii="Calibri" w:hAnsi="Calibri" w:cs="Calibri"/>
              </w:rPr>
              <w:t>Most</w:t>
            </w:r>
            <w:proofErr w:type="spellEnd"/>
            <w:r w:rsidRPr="0050185A">
              <w:rPr>
                <w:rFonts w:ascii="Calibri" w:hAnsi="Calibri" w:cs="Calibri"/>
              </w:rPr>
              <w:t xml:space="preserve"> </w:t>
            </w:r>
            <w:proofErr w:type="spellStart"/>
            <w:r w:rsidRPr="0050185A">
              <w:rPr>
                <w:rFonts w:ascii="Calibri" w:hAnsi="Calibri" w:cs="Calibri"/>
              </w:rPr>
              <w:t>Recent</w:t>
            </w:r>
            <w:proofErr w:type="spellEnd"/>
            <w:r w:rsidRPr="0050185A">
              <w:rPr>
                <w:rFonts w:ascii="Calibri" w:hAnsi="Calibri" w:cs="Calibri"/>
              </w:rPr>
              <w:t xml:space="preserve"> Edition: 27th Edition (2023)</w:t>
            </w:r>
          </w:p>
          <w:p w14:paraId="776FDA81" w14:textId="2427E3CC" w:rsidR="00570F82" w:rsidRPr="0050185A" w:rsidRDefault="00570F82" w:rsidP="006D1335">
            <w:pPr>
              <w:pStyle w:val="ListeParagraf"/>
              <w:numPr>
                <w:ilvl w:val="0"/>
                <w:numId w:val="14"/>
              </w:numPr>
              <w:jc w:val="both"/>
              <w:rPr>
                <w:rFonts w:ascii="Calibri" w:hAnsi="Calibri" w:cs="Calibri"/>
                <w:color w:val="000000"/>
              </w:rPr>
            </w:pPr>
            <w:proofErr w:type="spellStart"/>
            <w:r w:rsidRPr="0050185A">
              <w:rPr>
                <w:rFonts w:ascii="Calibri" w:hAnsi="Calibri" w:cs="Calibri"/>
              </w:rPr>
              <w:t>Last’s</w:t>
            </w:r>
            <w:proofErr w:type="spellEnd"/>
            <w:r w:rsidRPr="0050185A">
              <w:rPr>
                <w:rFonts w:ascii="Calibri" w:hAnsi="Calibri" w:cs="Calibri"/>
              </w:rPr>
              <w:t xml:space="preserve"> Dictionary of </w:t>
            </w:r>
            <w:proofErr w:type="spellStart"/>
            <w:r w:rsidRPr="0050185A">
              <w:rPr>
                <w:rFonts w:ascii="Calibri" w:hAnsi="Calibri" w:cs="Calibri"/>
              </w:rPr>
              <w:t>Epidemiology</w:t>
            </w:r>
            <w:proofErr w:type="spellEnd"/>
            <w:r w:rsidRPr="0050185A">
              <w:rPr>
                <w:rFonts w:ascii="Calibri" w:hAnsi="Calibri" w:cs="Calibri"/>
              </w:rPr>
              <w:t>.  Editor (</w:t>
            </w:r>
            <w:proofErr w:type="spellStart"/>
            <w:r w:rsidRPr="0050185A">
              <w:rPr>
                <w:rFonts w:ascii="Calibri" w:hAnsi="Calibri" w:cs="Calibri"/>
              </w:rPr>
              <w:t>Latest</w:t>
            </w:r>
            <w:proofErr w:type="spellEnd"/>
            <w:r w:rsidRPr="0050185A">
              <w:rPr>
                <w:rFonts w:ascii="Calibri" w:hAnsi="Calibri" w:cs="Calibri"/>
              </w:rPr>
              <w:t xml:space="preserve"> Edition): </w:t>
            </w:r>
            <w:proofErr w:type="spellStart"/>
            <w:r w:rsidRPr="0050185A">
              <w:rPr>
                <w:rFonts w:ascii="Calibri" w:hAnsi="Calibri" w:cs="Calibri"/>
              </w:rPr>
              <w:t>Miquel</w:t>
            </w:r>
            <w:proofErr w:type="spellEnd"/>
            <w:r w:rsidRPr="0050185A">
              <w:rPr>
                <w:rFonts w:ascii="Calibri" w:hAnsi="Calibri" w:cs="Calibri"/>
              </w:rPr>
              <w:t xml:space="preserve"> Porta (</w:t>
            </w:r>
            <w:proofErr w:type="spellStart"/>
            <w:r w:rsidRPr="0050185A">
              <w:rPr>
                <w:rFonts w:ascii="Calibri" w:hAnsi="Calibri" w:cs="Calibri"/>
              </w:rPr>
              <w:t>building</w:t>
            </w:r>
            <w:proofErr w:type="spellEnd"/>
            <w:r w:rsidRPr="0050185A">
              <w:rPr>
                <w:rFonts w:ascii="Calibri" w:hAnsi="Calibri" w:cs="Calibri"/>
              </w:rPr>
              <w:t xml:space="preserve"> </w:t>
            </w:r>
            <w:proofErr w:type="spellStart"/>
            <w:r w:rsidRPr="0050185A">
              <w:rPr>
                <w:rFonts w:ascii="Calibri" w:hAnsi="Calibri" w:cs="Calibri"/>
              </w:rPr>
              <w:t>upon</w:t>
            </w:r>
            <w:proofErr w:type="spellEnd"/>
            <w:r w:rsidRPr="0050185A">
              <w:rPr>
                <w:rFonts w:ascii="Calibri" w:hAnsi="Calibri" w:cs="Calibri"/>
              </w:rPr>
              <w:t xml:space="preserve"> </w:t>
            </w:r>
            <w:proofErr w:type="spellStart"/>
            <w:r w:rsidRPr="0050185A">
              <w:rPr>
                <w:rFonts w:ascii="Calibri" w:hAnsi="Calibri" w:cs="Calibri"/>
              </w:rPr>
              <w:t>the</w:t>
            </w:r>
            <w:proofErr w:type="spellEnd"/>
            <w:r w:rsidRPr="0050185A">
              <w:rPr>
                <w:rFonts w:ascii="Calibri" w:hAnsi="Calibri" w:cs="Calibri"/>
              </w:rPr>
              <w:t xml:space="preserve"> </w:t>
            </w:r>
            <w:proofErr w:type="spellStart"/>
            <w:r w:rsidRPr="0050185A">
              <w:rPr>
                <w:rFonts w:ascii="Calibri" w:hAnsi="Calibri" w:cs="Calibri"/>
              </w:rPr>
              <w:t>legacy</w:t>
            </w:r>
            <w:proofErr w:type="spellEnd"/>
            <w:r w:rsidRPr="0050185A">
              <w:rPr>
                <w:rFonts w:ascii="Calibri" w:hAnsi="Calibri" w:cs="Calibri"/>
              </w:rPr>
              <w:t xml:space="preserve"> of John M. </w:t>
            </w:r>
            <w:proofErr w:type="spellStart"/>
            <w:r w:rsidRPr="0050185A">
              <w:rPr>
                <w:rFonts w:ascii="Calibri" w:hAnsi="Calibri" w:cs="Calibri"/>
              </w:rPr>
              <w:t>Last</w:t>
            </w:r>
            <w:proofErr w:type="spellEnd"/>
            <w:r w:rsidRPr="0050185A">
              <w:rPr>
                <w:rFonts w:ascii="Calibri" w:hAnsi="Calibri" w:cs="Calibri"/>
              </w:rPr>
              <w:t xml:space="preserve">) Publisher: Oxford </w:t>
            </w:r>
            <w:proofErr w:type="spellStart"/>
            <w:r w:rsidRPr="0050185A">
              <w:rPr>
                <w:rFonts w:ascii="Calibri" w:hAnsi="Calibri" w:cs="Calibri"/>
              </w:rPr>
              <w:t>University</w:t>
            </w:r>
            <w:proofErr w:type="spellEnd"/>
            <w:r w:rsidRPr="0050185A">
              <w:rPr>
                <w:rFonts w:ascii="Calibri" w:hAnsi="Calibri" w:cs="Calibri"/>
              </w:rPr>
              <w:t xml:space="preserve"> </w:t>
            </w:r>
            <w:proofErr w:type="spellStart"/>
            <w:r w:rsidRPr="0050185A">
              <w:rPr>
                <w:rFonts w:ascii="Calibri" w:hAnsi="Calibri" w:cs="Calibri"/>
              </w:rPr>
              <w:t>Press</w:t>
            </w:r>
            <w:proofErr w:type="spellEnd"/>
            <w:r w:rsidRPr="0050185A">
              <w:rPr>
                <w:rFonts w:ascii="Calibri" w:hAnsi="Calibri" w:cs="Calibri"/>
              </w:rPr>
              <w:t xml:space="preserve">, </w:t>
            </w:r>
            <w:proofErr w:type="spellStart"/>
            <w:r w:rsidRPr="0050185A">
              <w:rPr>
                <w:rFonts w:ascii="Calibri" w:hAnsi="Calibri" w:cs="Calibri"/>
              </w:rPr>
              <w:t>Latest</w:t>
            </w:r>
            <w:proofErr w:type="spellEnd"/>
            <w:r w:rsidRPr="0050185A">
              <w:rPr>
                <w:rFonts w:ascii="Calibri" w:hAnsi="Calibri" w:cs="Calibri"/>
              </w:rPr>
              <w:t xml:space="preserve"> Edition: 6th Edition (2014)</w:t>
            </w:r>
          </w:p>
          <w:p w14:paraId="28BF9ABF" w14:textId="77777777" w:rsidR="003B1A54" w:rsidRPr="0050185A" w:rsidRDefault="003B1A54" w:rsidP="006D1335">
            <w:pPr>
              <w:pStyle w:val="ListeParagraf"/>
              <w:numPr>
                <w:ilvl w:val="0"/>
                <w:numId w:val="14"/>
              </w:numPr>
              <w:jc w:val="both"/>
              <w:rPr>
                <w:rFonts w:ascii="Calibri" w:hAnsi="Calibri" w:cs="Calibri"/>
                <w:color w:val="000000"/>
              </w:rPr>
            </w:pPr>
            <w:proofErr w:type="spellStart"/>
            <w:r w:rsidRPr="0050185A">
              <w:rPr>
                <w:rFonts w:ascii="Calibri" w:hAnsi="Calibri" w:cs="Calibri"/>
                <w:color w:val="000000"/>
              </w:rPr>
              <w:t>American</w:t>
            </w:r>
            <w:proofErr w:type="spellEnd"/>
            <w:r w:rsidRPr="0050185A">
              <w:rPr>
                <w:rFonts w:ascii="Calibri" w:hAnsi="Calibri" w:cs="Calibri"/>
                <w:color w:val="000000"/>
              </w:rPr>
              <w:t xml:space="preserve"> </w:t>
            </w:r>
            <w:proofErr w:type="spellStart"/>
            <w:r w:rsidRPr="0050185A">
              <w:rPr>
                <w:rFonts w:ascii="Calibri" w:hAnsi="Calibri" w:cs="Calibri"/>
                <w:color w:val="000000"/>
              </w:rPr>
              <w:t>Psychiatric</w:t>
            </w:r>
            <w:proofErr w:type="spellEnd"/>
            <w:r w:rsidRPr="0050185A">
              <w:rPr>
                <w:rFonts w:ascii="Calibri" w:hAnsi="Calibri" w:cs="Calibri"/>
                <w:color w:val="000000"/>
              </w:rPr>
              <w:t xml:space="preserve"> </w:t>
            </w:r>
            <w:proofErr w:type="spellStart"/>
            <w:r w:rsidRPr="0050185A">
              <w:rPr>
                <w:rFonts w:ascii="Calibri" w:hAnsi="Calibri" w:cs="Calibri"/>
                <w:color w:val="000000"/>
              </w:rPr>
              <w:t>Association</w:t>
            </w:r>
            <w:proofErr w:type="spellEnd"/>
            <w:r w:rsidRPr="0050185A">
              <w:rPr>
                <w:rFonts w:ascii="Calibri" w:hAnsi="Calibri" w:cs="Calibri"/>
                <w:color w:val="000000"/>
              </w:rPr>
              <w:t xml:space="preserve">. (2022). </w:t>
            </w:r>
            <w:proofErr w:type="spellStart"/>
            <w:r w:rsidRPr="0050185A">
              <w:rPr>
                <w:rFonts w:ascii="Calibri" w:hAnsi="Calibri" w:cs="Calibri"/>
                <w:color w:val="000000"/>
              </w:rPr>
              <w:t>Diagnostic</w:t>
            </w:r>
            <w:proofErr w:type="spellEnd"/>
            <w:r w:rsidRPr="0050185A">
              <w:rPr>
                <w:rFonts w:ascii="Calibri" w:hAnsi="Calibri" w:cs="Calibri"/>
                <w:color w:val="000000"/>
              </w:rPr>
              <w:t xml:space="preserve"> </w:t>
            </w:r>
            <w:proofErr w:type="spellStart"/>
            <w:r w:rsidRPr="0050185A">
              <w:rPr>
                <w:rFonts w:ascii="Calibri" w:hAnsi="Calibri" w:cs="Calibri"/>
                <w:color w:val="000000"/>
              </w:rPr>
              <w:t>and</w:t>
            </w:r>
            <w:proofErr w:type="spellEnd"/>
            <w:r w:rsidRPr="0050185A">
              <w:rPr>
                <w:rFonts w:ascii="Calibri" w:hAnsi="Calibri" w:cs="Calibri"/>
                <w:color w:val="000000"/>
              </w:rPr>
              <w:t xml:space="preserve"> </w:t>
            </w:r>
            <w:proofErr w:type="spellStart"/>
            <w:r w:rsidRPr="0050185A">
              <w:rPr>
                <w:rFonts w:ascii="Calibri" w:hAnsi="Calibri" w:cs="Calibri"/>
                <w:color w:val="000000"/>
              </w:rPr>
              <w:t>statistical</w:t>
            </w:r>
            <w:proofErr w:type="spellEnd"/>
            <w:r w:rsidRPr="0050185A">
              <w:rPr>
                <w:rFonts w:ascii="Calibri" w:hAnsi="Calibri" w:cs="Calibri"/>
                <w:color w:val="000000"/>
              </w:rPr>
              <w:t xml:space="preserve"> </w:t>
            </w:r>
            <w:proofErr w:type="spellStart"/>
            <w:r w:rsidRPr="0050185A">
              <w:rPr>
                <w:rFonts w:ascii="Calibri" w:hAnsi="Calibri" w:cs="Calibri"/>
                <w:color w:val="000000"/>
              </w:rPr>
              <w:t>manual</w:t>
            </w:r>
            <w:proofErr w:type="spellEnd"/>
            <w:r w:rsidRPr="0050185A">
              <w:rPr>
                <w:rFonts w:ascii="Calibri" w:hAnsi="Calibri" w:cs="Calibri"/>
                <w:color w:val="000000"/>
              </w:rPr>
              <w:t xml:space="preserve"> of </w:t>
            </w:r>
            <w:proofErr w:type="spellStart"/>
            <w:r w:rsidRPr="0050185A">
              <w:rPr>
                <w:rFonts w:ascii="Calibri" w:hAnsi="Calibri" w:cs="Calibri"/>
                <w:color w:val="000000"/>
              </w:rPr>
              <w:t>mental</w:t>
            </w:r>
            <w:proofErr w:type="spellEnd"/>
            <w:r w:rsidRPr="0050185A">
              <w:rPr>
                <w:rFonts w:ascii="Calibri" w:hAnsi="Calibri" w:cs="Calibri"/>
                <w:color w:val="000000"/>
              </w:rPr>
              <w:t xml:space="preserve"> </w:t>
            </w:r>
            <w:proofErr w:type="spellStart"/>
            <w:r w:rsidRPr="0050185A">
              <w:rPr>
                <w:rFonts w:ascii="Calibri" w:hAnsi="Calibri" w:cs="Calibri"/>
                <w:color w:val="000000"/>
              </w:rPr>
              <w:t>disorders</w:t>
            </w:r>
            <w:proofErr w:type="spellEnd"/>
            <w:r w:rsidRPr="0050185A">
              <w:rPr>
                <w:rFonts w:ascii="Calibri" w:hAnsi="Calibri" w:cs="Calibri"/>
                <w:color w:val="000000"/>
              </w:rPr>
              <w:t xml:space="preserve"> (5th ed., </w:t>
            </w:r>
            <w:proofErr w:type="spellStart"/>
            <w:r w:rsidRPr="0050185A">
              <w:rPr>
                <w:rFonts w:ascii="Calibri" w:hAnsi="Calibri" w:cs="Calibri"/>
                <w:color w:val="000000"/>
              </w:rPr>
              <w:t>text</w:t>
            </w:r>
            <w:proofErr w:type="spellEnd"/>
            <w:r w:rsidRPr="0050185A">
              <w:rPr>
                <w:rFonts w:ascii="Calibri" w:hAnsi="Calibri" w:cs="Calibri"/>
                <w:color w:val="000000"/>
              </w:rPr>
              <w:t xml:space="preserve"> </w:t>
            </w:r>
            <w:proofErr w:type="spellStart"/>
            <w:r w:rsidRPr="0050185A">
              <w:rPr>
                <w:rFonts w:ascii="Calibri" w:hAnsi="Calibri" w:cs="Calibri"/>
                <w:color w:val="000000"/>
              </w:rPr>
              <w:t>rev</w:t>
            </w:r>
            <w:proofErr w:type="spellEnd"/>
            <w:r w:rsidRPr="0050185A">
              <w:rPr>
                <w:rFonts w:ascii="Calibri" w:hAnsi="Calibri" w:cs="Calibri"/>
                <w:color w:val="000000"/>
              </w:rPr>
              <w:t>.; DSM-5-TR).</w:t>
            </w:r>
          </w:p>
          <w:p w14:paraId="295ACA26" w14:textId="7FE4C413" w:rsidR="003B1A54" w:rsidRPr="0050185A" w:rsidRDefault="003B1A54" w:rsidP="006D1335">
            <w:pPr>
              <w:pStyle w:val="ListeParagraf"/>
              <w:numPr>
                <w:ilvl w:val="0"/>
                <w:numId w:val="14"/>
              </w:numPr>
              <w:jc w:val="both"/>
              <w:rPr>
                <w:rFonts w:ascii="Calibri" w:hAnsi="Calibri" w:cs="Calibri"/>
                <w:color w:val="000000"/>
              </w:rPr>
            </w:pPr>
            <w:proofErr w:type="spellStart"/>
            <w:r w:rsidRPr="0050185A">
              <w:rPr>
                <w:rFonts w:ascii="Calibri" w:hAnsi="Calibri" w:cs="Calibri"/>
                <w:color w:val="000000"/>
              </w:rPr>
              <w:t>American</w:t>
            </w:r>
            <w:proofErr w:type="spellEnd"/>
            <w:r w:rsidRPr="0050185A">
              <w:rPr>
                <w:rFonts w:ascii="Calibri" w:hAnsi="Calibri" w:cs="Calibri"/>
                <w:color w:val="000000"/>
              </w:rPr>
              <w:t xml:space="preserve"> </w:t>
            </w:r>
            <w:proofErr w:type="spellStart"/>
            <w:r w:rsidRPr="0050185A">
              <w:rPr>
                <w:rFonts w:ascii="Calibri" w:hAnsi="Calibri" w:cs="Calibri"/>
                <w:color w:val="000000"/>
              </w:rPr>
              <w:t>Psychiatric</w:t>
            </w:r>
            <w:proofErr w:type="spellEnd"/>
            <w:r w:rsidRPr="0050185A">
              <w:rPr>
                <w:rFonts w:ascii="Calibri" w:hAnsi="Calibri" w:cs="Calibri"/>
                <w:color w:val="000000"/>
              </w:rPr>
              <w:t xml:space="preserve"> Publishing. World </w:t>
            </w:r>
            <w:proofErr w:type="spellStart"/>
            <w:r w:rsidRPr="0050185A">
              <w:rPr>
                <w:rFonts w:ascii="Calibri" w:hAnsi="Calibri" w:cs="Calibri"/>
                <w:color w:val="000000"/>
              </w:rPr>
              <w:t>Health</w:t>
            </w:r>
            <w:proofErr w:type="spellEnd"/>
            <w:r w:rsidRPr="0050185A">
              <w:rPr>
                <w:rFonts w:ascii="Calibri" w:hAnsi="Calibri" w:cs="Calibri"/>
                <w:color w:val="000000"/>
              </w:rPr>
              <w:t xml:space="preserve"> </w:t>
            </w:r>
            <w:proofErr w:type="spellStart"/>
            <w:r w:rsidRPr="0050185A">
              <w:rPr>
                <w:rFonts w:ascii="Calibri" w:hAnsi="Calibri" w:cs="Calibri"/>
                <w:color w:val="000000"/>
              </w:rPr>
              <w:t>Organization</w:t>
            </w:r>
            <w:proofErr w:type="spellEnd"/>
            <w:r w:rsidRPr="0050185A">
              <w:rPr>
                <w:rFonts w:ascii="Calibri" w:hAnsi="Calibri" w:cs="Calibri"/>
                <w:color w:val="000000"/>
              </w:rPr>
              <w:t xml:space="preserve">. (2022). International </w:t>
            </w:r>
            <w:proofErr w:type="spellStart"/>
            <w:r w:rsidRPr="0050185A">
              <w:rPr>
                <w:rFonts w:ascii="Calibri" w:hAnsi="Calibri" w:cs="Calibri"/>
                <w:color w:val="000000"/>
              </w:rPr>
              <w:t>classification</w:t>
            </w:r>
            <w:proofErr w:type="spellEnd"/>
            <w:r w:rsidRPr="0050185A">
              <w:rPr>
                <w:rFonts w:ascii="Calibri" w:hAnsi="Calibri" w:cs="Calibri"/>
                <w:color w:val="000000"/>
              </w:rPr>
              <w:t xml:space="preserve"> of </w:t>
            </w:r>
            <w:proofErr w:type="spellStart"/>
            <w:r w:rsidRPr="0050185A">
              <w:rPr>
                <w:rFonts w:ascii="Calibri" w:hAnsi="Calibri" w:cs="Calibri"/>
                <w:color w:val="000000"/>
              </w:rPr>
              <w:t>diseases</w:t>
            </w:r>
            <w:proofErr w:type="spellEnd"/>
            <w:r w:rsidRPr="0050185A">
              <w:rPr>
                <w:rFonts w:ascii="Calibri" w:hAnsi="Calibri" w:cs="Calibri"/>
                <w:color w:val="000000"/>
              </w:rPr>
              <w:t xml:space="preserve"> </w:t>
            </w:r>
            <w:proofErr w:type="spellStart"/>
            <w:r w:rsidRPr="0050185A">
              <w:rPr>
                <w:rFonts w:ascii="Calibri" w:hAnsi="Calibri" w:cs="Calibri"/>
                <w:color w:val="000000"/>
              </w:rPr>
              <w:t>for</w:t>
            </w:r>
            <w:proofErr w:type="spellEnd"/>
            <w:r w:rsidRPr="0050185A">
              <w:rPr>
                <w:rFonts w:ascii="Calibri" w:hAnsi="Calibri" w:cs="Calibri"/>
                <w:color w:val="000000"/>
              </w:rPr>
              <w:t xml:space="preserve"> </w:t>
            </w:r>
            <w:proofErr w:type="spellStart"/>
            <w:r w:rsidRPr="0050185A">
              <w:rPr>
                <w:rFonts w:ascii="Calibri" w:hAnsi="Calibri" w:cs="Calibri"/>
                <w:color w:val="000000"/>
              </w:rPr>
              <w:t>mortality</w:t>
            </w:r>
            <w:proofErr w:type="spellEnd"/>
            <w:r w:rsidRPr="0050185A">
              <w:rPr>
                <w:rFonts w:ascii="Calibri" w:hAnsi="Calibri" w:cs="Calibri"/>
                <w:color w:val="000000"/>
              </w:rPr>
              <w:t xml:space="preserve"> </w:t>
            </w:r>
            <w:proofErr w:type="spellStart"/>
            <w:r w:rsidRPr="0050185A">
              <w:rPr>
                <w:rFonts w:ascii="Calibri" w:hAnsi="Calibri" w:cs="Calibri"/>
                <w:color w:val="000000"/>
              </w:rPr>
              <w:t>and</w:t>
            </w:r>
            <w:proofErr w:type="spellEnd"/>
            <w:r w:rsidRPr="0050185A">
              <w:rPr>
                <w:rFonts w:ascii="Calibri" w:hAnsi="Calibri" w:cs="Calibri"/>
                <w:color w:val="000000"/>
              </w:rPr>
              <w:t xml:space="preserve"> </w:t>
            </w:r>
            <w:proofErr w:type="spellStart"/>
            <w:r w:rsidRPr="0050185A">
              <w:rPr>
                <w:rFonts w:ascii="Calibri" w:hAnsi="Calibri" w:cs="Calibri"/>
                <w:color w:val="000000"/>
              </w:rPr>
              <w:t>morbidity</w:t>
            </w:r>
            <w:proofErr w:type="spellEnd"/>
            <w:r w:rsidRPr="0050185A">
              <w:rPr>
                <w:rFonts w:ascii="Calibri" w:hAnsi="Calibri" w:cs="Calibri"/>
                <w:color w:val="000000"/>
              </w:rPr>
              <w:t xml:space="preserve"> </w:t>
            </w:r>
            <w:proofErr w:type="spellStart"/>
            <w:r w:rsidRPr="0050185A">
              <w:rPr>
                <w:rFonts w:ascii="Calibri" w:hAnsi="Calibri" w:cs="Calibri"/>
                <w:color w:val="000000"/>
              </w:rPr>
              <w:t>statistics</w:t>
            </w:r>
            <w:proofErr w:type="spellEnd"/>
            <w:r w:rsidRPr="0050185A">
              <w:rPr>
                <w:rFonts w:ascii="Calibri" w:hAnsi="Calibri" w:cs="Calibri"/>
                <w:color w:val="000000"/>
              </w:rPr>
              <w:t xml:space="preserve"> (11th </w:t>
            </w:r>
            <w:proofErr w:type="spellStart"/>
            <w:r w:rsidRPr="0050185A">
              <w:rPr>
                <w:rFonts w:ascii="Calibri" w:hAnsi="Calibri" w:cs="Calibri"/>
                <w:color w:val="000000"/>
              </w:rPr>
              <w:t>Revision</w:t>
            </w:r>
            <w:proofErr w:type="spellEnd"/>
            <w:r w:rsidRPr="0050185A">
              <w:rPr>
                <w:rFonts w:ascii="Calibri" w:hAnsi="Calibri" w:cs="Calibri"/>
                <w:color w:val="000000"/>
              </w:rPr>
              <w:t xml:space="preserve">). </w:t>
            </w:r>
            <w:hyperlink r:id="rId9" w:history="1">
              <w:r w:rsidR="001D2212" w:rsidRPr="0050185A">
                <w:rPr>
                  <w:rStyle w:val="Kpr"/>
                  <w:rFonts w:ascii="Calibri" w:hAnsi="Calibri" w:cs="Calibri"/>
                </w:rPr>
                <w:t>https://icd.who.int/</w:t>
              </w:r>
            </w:hyperlink>
          </w:p>
          <w:p w14:paraId="250E3456" w14:textId="77777777" w:rsidR="001957E6" w:rsidRDefault="001D2212" w:rsidP="006D1335">
            <w:pPr>
              <w:pStyle w:val="ListeParagraf"/>
              <w:numPr>
                <w:ilvl w:val="0"/>
                <w:numId w:val="14"/>
              </w:numPr>
              <w:spacing w:line="256" w:lineRule="auto"/>
              <w:jc w:val="both"/>
              <w:rPr>
                <w:rFonts w:ascii="Calibri" w:hAnsi="Calibri" w:cs="Calibri"/>
              </w:rPr>
            </w:pPr>
            <w:hyperlink r:id="rId10" w:history="1">
              <w:r w:rsidRPr="0050185A">
                <w:rPr>
                  <w:rStyle w:val="Kpr"/>
                  <w:rFonts w:ascii="Calibri" w:hAnsi="Calibri" w:cs="Calibri"/>
                </w:rPr>
                <w:t>https://iris.who.int/handle/10665/337956</w:t>
              </w:r>
            </w:hyperlink>
            <w:r w:rsidRPr="0050185A">
              <w:rPr>
                <w:rFonts w:ascii="Calibri" w:hAnsi="Calibri" w:cs="Calibri"/>
              </w:rPr>
              <w:t xml:space="preserve"> (</w:t>
            </w:r>
            <w:proofErr w:type="spellStart"/>
            <w:r w:rsidRPr="0050185A">
              <w:rPr>
                <w:rFonts w:ascii="Calibri" w:hAnsi="Calibri" w:cs="Calibri"/>
              </w:rPr>
              <w:t>Laboratory</w:t>
            </w:r>
            <w:proofErr w:type="spellEnd"/>
            <w:r w:rsidRPr="0050185A">
              <w:rPr>
                <w:rFonts w:ascii="Calibri" w:hAnsi="Calibri" w:cs="Calibri"/>
              </w:rPr>
              <w:t xml:space="preserve"> </w:t>
            </w:r>
            <w:proofErr w:type="spellStart"/>
            <w:r w:rsidRPr="0050185A">
              <w:rPr>
                <w:rFonts w:ascii="Calibri" w:hAnsi="Calibri" w:cs="Calibri"/>
              </w:rPr>
              <w:t>biosafety</w:t>
            </w:r>
            <w:proofErr w:type="spellEnd"/>
            <w:r w:rsidRPr="0050185A">
              <w:rPr>
                <w:rFonts w:ascii="Calibri" w:hAnsi="Calibri" w:cs="Calibri"/>
              </w:rPr>
              <w:t xml:space="preserve"> </w:t>
            </w:r>
            <w:proofErr w:type="spellStart"/>
            <w:r w:rsidRPr="0050185A">
              <w:rPr>
                <w:rFonts w:ascii="Calibri" w:hAnsi="Calibri" w:cs="Calibri"/>
              </w:rPr>
              <w:t>manual</w:t>
            </w:r>
            <w:proofErr w:type="spellEnd"/>
            <w:r w:rsidRPr="0050185A">
              <w:rPr>
                <w:rFonts w:ascii="Calibri" w:hAnsi="Calibri" w:cs="Calibri"/>
              </w:rPr>
              <w:t>)</w:t>
            </w:r>
          </w:p>
          <w:p w14:paraId="23E2A3A8" w14:textId="3F8712F8" w:rsidR="00B46917" w:rsidRDefault="00B46917" w:rsidP="006D1335">
            <w:pPr>
              <w:pStyle w:val="ListeParagraf"/>
              <w:numPr>
                <w:ilvl w:val="0"/>
                <w:numId w:val="14"/>
              </w:numPr>
              <w:spacing w:line="256" w:lineRule="auto"/>
              <w:jc w:val="both"/>
              <w:rPr>
                <w:rFonts w:ascii="Calibri" w:hAnsi="Calibri" w:cs="Calibri"/>
              </w:rPr>
            </w:pPr>
            <w:proofErr w:type="spellStart"/>
            <w:r w:rsidRPr="00B46917">
              <w:rPr>
                <w:rFonts w:ascii="Calibri" w:hAnsi="Calibri" w:cs="Calibri"/>
              </w:rPr>
              <w:t>Pagano</w:t>
            </w:r>
            <w:proofErr w:type="spellEnd"/>
            <w:r w:rsidRPr="00B46917">
              <w:rPr>
                <w:rFonts w:ascii="Calibri" w:hAnsi="Calibri" w:cs="Calibri"/>
              </w:rPr>
              <w:t xml:space="preserve">, M., </w:t>
            </w:r>
            <w:proofErr w:type="spellStart"/>
            <w:r w:rsidRPr="00B46917">
              <w:rPr>
                <w:rFonts w:ascii="Calibri" w:hAnsi="Calibri" w:cs="Calibri"/>
              </w:rPr>
              <w:t>Gauvreau</w:t>
            </w:r>
            <w:proofErr w:type="spellEnd"/>
            <w:r w:rsidRPr="00B46917">
              <w:rPr>
                <w:rFonts w:ascii="Calibri" w:hAnsi="Calibri" w:cs="Calibri"/>
              </w:rPr>
              <w:t xml:space="preserve">, K., &amp; </w:t>
            </w:r>
            <w:proofErr w:type="spellStart"/>
            <w:r w:rsidRPr="00B46917">
              <w:rPr>
                <w:rFonts w:ascii="Calibri" w:hAnsi="Calibri" w:cs="Calibri"/>
              </w:rPr>
              <w:t>Mattie</w:t>
            </w:r>
            <w:proofErr w:type="spellEnd"/>
            <w:r w:rsidRPr="00B46917">
              <w:rPr>
                <w:rFonts w:ascii="Calibri" w:hAnsi="Calibri" w:cs="Calibri"/>
              </w:rPr>
              <w:t xml:space="preserve">, H. (2022). </w:t>
            </w:r>
            <w:proofErr w:type="spellStart"/>
            <w:r w:rsidRPr="00B46917">
              <w:rPr>
                <w:rFonts w:ascii="Calibri" w:hAnsi="Calibri" w:cs="Calibri"/>
              </w:rPr>
              <w:t>Principles</w:t>
            </w:r>
            <w:proofErr w:type="spellEnd"/>
            <w:r w:rsidRPr="00B46917">
              <w:rPr>
                <w:rFonts w:ascii="Calibri" w:hAnsi="Calibri" w:cs="Calibri"/>
              </w:rPr>
              <w:t xml:space="preserve"> of </w:t>
            </w:r>
            <w:proofErr w:type="spellStart"/>
            <w:r w:rsidRPr="00B46917">
              <w:rPr>
                <w:rFonts w:ascii="Calibri" w:hAnsi="Calibri" w:cs="Calibri"/>
              </w:rPr>
              <w:t>Biostatistics</w:t>
            </w:r>
            <w:proofErr w:type="spellEnd"/>
            <w:r w:rsidRPr="00B46917">
              <w:rPr>
                <w:rFonts w:ascii="Calibri" w:hAnsi="Calibri" w:cs="Calibri"/>
              </w:rPr>
              <w:t xml:space="preserve"> (3rd ed.). Chapman </w:t>
            </w:r>
            <w:proofErr w:type="spellStart"/>
            <w:r w:rsidRPr="00B46917">
              <w:rPr>
                <w:rFonts w:ascii="Calibri" w:hAnsi="Calibri" w:cs="Calibri"/>
              </w:rPr>
              <w:t>and</w:t>
            </w:r>
            <w:proofErr w:type="spellEnd"/>
            <w:r w:rsidRPr="00B46917">
              <w:rPr>
                <w:rFonts w:ascii="Calibri" w:hAnsi="Calibri" w:cs="Calibri"/>
              </w:rPr>
              <w:t xml:space="preserve"> </w:t>
            </w:r>
            <w:proofErr w:type="spellStart"/>
            <w:r w:rsidRPr="00B46917">
              <w:rPr>
                <w:rFonts w:ascii="Calibri" w:hAnsi="Calibri" w:cs="Calibri"/>
              </w:rPr>
              <w:t>Hall</w:t>
            </w:r>
            <w:proofErr w:type="spellEnd"/>
            <w:r w:rsidRPr="00B46917">
              <w:rPr>
                <w:rFonts w:ascii="Calibri" w:hAnsi="Calibri" w:cs="Calibri"/>
              </w:rPr>
              <w:t xml:space="preserve">/CRC. </w:t>
            </w:r>
            <w:hyperlink r:id="rId11" w:history="1">
              <w:r w:rsidR="008E3216" w:rsidRPr="00B522E3">
                <w:rPr>
                  <w:rStyle w:val="Kpr"/>
                  <w:rFonts w:ascii="Calibri" w:hAnsi="Calibri" w:cs="Calibri"/>
                </w:rPr>
                <w:t>https://doi.org/10.1201/9780429340512</w:t>
              </w:r>
            </w:hyperlink>
          </w:p>
          <w:p w14:paraId="44542D2B" w14:textId="77777777" w:rsidR="008E3216" w:rsidRDefault="008E3216" w:rsidP="006D1335">
            <w:pPr>
              <w:pStyle w:val="ListeParagraf"/>
              <w:numPr>
                <w:ilvl w:val="0"/>
                <w:numId w:val="14"/>
              </w:numPr>
              <w:spacing w:line="256" w:lineRule="auto"/>
              <w:jc w:val="both"/>
              <w:rPr>
                <w:rFonts w:ascii="Calibri" w:hAnsi="Calibri" w:cs="Calibri"/>
              </w:rPr>
            </w:pPr>
            <w:proofErr w:type="spellStart"/>
            <w:r w:rsidRPr="00EE118F">
              <w:rPr>
                <w:rFonts w:ascii="Calibri" w:hAnsi="Calibri" w:cs="Calibri"/>
              </w:rPr>
              <w:t>Who</w:t>
            </w:r>
            <w:proofErr w:type="spellEnd"/>
            <w:r w:rsidRPr="00EE118F">
              <w:rPr>
                <w:rFonts w:ascii="Calibri" w:hAnsi="Calibri" w:cs="Calibri"/>
              </w:rPr>
              <w:t xml:space="preserve"> Will </w:t>
            </w:r>
            <w:proofErr w:type="spellStart"/>
            <w:r w:rsidRPr="00EE118F">
              <w:rPr>
                <w:rFonts w:ascii="Calibri" w:hAnsi="Calibri" w:cs="Calibri"/>
              </w:rPr>
              <w:t>Keep</w:t>
            </w:r>
            <w:proofErr w:type="spellEnd"/>
            <w:r w:rsidRPr="00EE118F">
              <w:rPr>
                <w:rFonts w:ascii="Calibri" w:hAnsi="Calibri" w:cs="Calibri"/>
              </w:rPr>
              <w:t xml:space="preserve"> </w:t>
            </w:r>
            <w:proofErr w:type="spellStart"/>
            <w:r w:rsidRPr="00EE118F">
              <w:rPr>
                <w:rFonts w:ascii="Calibri" w:hAnsi="Calibri" w:cs="Calibri"/>
              </w:rPr>
              <w:t>the</w:t>
            </w:r>
            <w:proofErr w:type="spellEnd"/>
            <w:r w:rsidRPr="00EE118F">
              <w:rPr>
                <w:rFonts w:ascii="Calibri" w:hAnsi="Calibri" w:cs="Calibri"/>
              </w:rPr>
              <w:t xml:space="preserve"> </w:t>
            </w:r>
            <w:proofErr w:type="spellStart"/>
            <w:r w:rsidRPr="00EE118F">
              <w:rPr>
                <w:rFonts w:ascii="Calibri" w:hAnsi="Calibri" w:cs="Calibri"/>
              </w:rPr>
              <w:t>Public</w:t>
            </w:r>
            <w:proofErr w:type="spellEnd"/>
            <w:r w:rsidRPr="00EE118F">
              <w:rPr>
                <w:rFonts w:ascii="Calibri" w:hAnsi="Calibri" w:cs="Calibri"/>
              </w:rPr>
              <w:t xml:space="preserve"> </w:t>
            </w:r>
            <w:proofErr w:type="spellStart"/>
            <w:r w:rsidRPr="00EE118F">
              <w:rPr>
                <w:rFonts w:ascii="Calibri" w:hAnsi="Calibri" w:cs="Calibri"/>
              </w:rPr>
              <w:t>Healthy</w:t>
            </w:r>
            <w:proofErr w:type="spellEnd"/>
            <w:r w:rsidRPr="00EE118F">
              <w:rPr>
                <w:rFonts w:ascii="Calibri" w:hAnsi="Calibri" w:cs="Calibri"/>
              </w:rPr>
              <w:t xml:space="preserve">? </w:t>
            </w:r>
            <w:proofErr w:type="spellStart"/>
            <w:r w:rsidRPr="00EE118F">
              <w:rPr>
                <w:rFonts w:ascii="Calibri" w:hAnsi="Calibri" w:cs="Calibri"/>
              </w:rPr>
              <w:t>Educating</w:t>
            </w:r>
            <w:proofErr w:type="spellEnd"/>
            <w:r w:rsidRPr="00EE118F">
              <w:rPr>
                <w:rFonts w:ascii="Calibri" w:hAnsi="Calibri" w:cs="Calibri"/>
              </w:rPr>
              <w:t xml:space="preserve"> </w:t>
            </w:r>
            <w:proofErr w:type="spellStart"/>
            <w:r w:rsidRPr="00EE118F">
              <w:rPr>
                <w:rFonts w:ascii="Calibri" w:hAnsi="Calibri" w:cs="Calibri"/>
              </w:rPr>
              <w:t>Public</w:t>
            </w:r>
            <w:proofErr w:type="spellEnd"/>
            <w:r w:rsidRPr="00EE118F">
              <w:rPr>
                <w:rFonts w:ascii="Calibri" w:hAnsi="Calibri" w:cs="Calibri"/>
              </w:rPr>
              <w:t xml:space="preserve"> </w:t>
            </w:r>
            <w:proofErr w:type="spellStart"/>
            <w:r w:rsidRPr="00EE118F">
              <w:rPr>
                <w:rFonts w:ascii="Calibri" w:hAnsi="Calibri" w:cs="Calibri"/>
              </w:rPr>
              <w:t>Health</w:t>
            </w:r>
            <w:proofErr w:type="spellEnd"/>
            <w:r w:rsidRPr="00EE118F">
              <w:rPr>
                <w:rFonts w:ascii="Calibri" w:hAnsi="Calibri" w:cs="Calibri"/>
              </w:rPr>
              <w:t xml:space="preserve"> </w:t>
            </w:r>
            <w:proofErr w:type="spellStart"/>
            <w:r w:rsidRPr="00EE118F">
              <w:rPr>
                <w:rFonts w:ascii="Calibri" w:hAnsi="Calibri" w:cs="Calibri"/>
              </w:rPr>
              <w:t>Professionals</w:t>
            </w:r>
            <w:proofErr w:type="spellEnd"/>
            <w:r w:rsidRPr="00EE118F">
              <w:rPr>
                <w:rFonts w:ascii="Calibri" w:hAnsi="Calibri" w:cs="Calibri"/>
              </w:rPr>
              <w:t xml:space="preserve"> </w:t>
            </w:r>
            <w:proofErr w:type="spellStart"/>
            <w:r w:rsidRPr="00EE118F">
              <w:rPr>
                <w:rFonts w:ascii="Calibri" w:hAnsi="Calibri" w:cs="Calibri"/>
              </w:rPr>
              <w:t>for</w:t>
            </w:r>
            <w:proofErr w:type="spellEnd"/>
            <w:r w:rsidRPr="00EE118F">
              <w:rPr>
                <w:rFonts w:ascii="Calibri" w:hAnsi="Calibri" w:cs="Calibri"/>
              </w:rPr>
              <w:t xml:space="preserve"> </w:t>
            </w:r>
            <w:proofErr w:type="spellStart"/>
            <w:r w:rsidRPr="00EE118F">
              <w:rPr>
                <w:rFonts w:ascii="Calibri" w:hAnsi="Calibri" w:cs="Calibri"/>
              </w:rPr>
              <w:t>the</w:t>
            </w:r>
            <w:proofErr w:type="spellEnd"/>
            <w:r w:rsidRPr="00EE118F">
              <w:rPr>
                <w:rFonts w:ascii="Calibri" w:hAnsi="Calibri" w:cs="Calibri"/>
              </w:rPr>
              <w:t xml:space="preserve"> 21st Century (</w:t>
            </w:r>
            <w:proofErr w:type="spellStart"/>
            <w:r w:rsidRPr="00EE118F">
              <w:rPr>
                <w:rFonts w:ascii="Calibri" w:hAnsi="Calibri" w:cs="Calibri"/>
              </w:rPr>
              <w:t>Institute</w:t>
            </w:r>
            <w:proofErr w:type="spellEnd"/>
            <w:r w:rsidRPr="00EE118F">
              <w:rPr>
                <w:rFonts w:ascii="Calibri" w:hAnsi="Calibri" w:cs="Calibri"/>
              </w:rPr>
              <w:t xml:space="preserve"> of </w:t>
            </w:r>
            <w:proofErr w:type="spellStart"/>
            <w:proofErr w:type="gramStart"/>
            <w:r w:rsidRPr="00EE118F">
              <w:rPr>
                <w:rFonts w:ascii="Calibri" w:hAnsi="Calibri" w:cs="Calibri"/>
              </w:rPr>
              <w:t>Medicine</w:t>
            </w:r>
            <w:proofErr w:type="spellEnd"/>
            <w:r w:rsidRPr="00EE118F">
              <w:rPr>
                <w:rFonts w:ascii="Calibri" w:hAnsi="Calibri" w:cs="Calibri"/>
              </w:rPr>
              <w:t xml:space="preserve"> -</w:t>
            </w:r>
            <w:proofErr w:type="gramEnd"/>
            <w:r w:rsidRPr="00EE118F">
              <w:rPr>
                <w:rFonts w:ascii="Calibri" w:hAnsi="Calibri" w:cs="Calibri"/>
              </w:rPr>
              <w:t xml:space="preserve"> IOM)</w:t>
            </w:r>
            <w:r>
              <w:rPr>
                <w:rFonts w:ascii="Calibri" w:hAnsi="Calibri" w:cs="Calibri"/>
              </w:rPr>
              <w:t xml:space="preserve"> </w:t>
            </w:r>
            <w:proofErr w:type="spellStart"/>
            <w:r>
              <w:rPr>
                <w:rFonts w:ascii="Calibri" w:hAnsi="Calibri" w:cs="Calibri"/>
              </w:rPr>
              <w:t>Eds</w:t>
            </w:r>
            <w:proofErr w:type="spellEnd"/>
            <w:r>
              <w:rPr>
                <w:rFonts w:ascii="Calibri" w:hAnsi="Calibri" w:cs="Calibri"/>
              </w:rPr>
              <w:t xml:space="preserve">. </w:t>
            </w:r>
            <w:proofErr w:type="spellStart"/>
            <w:r w:rsidRPr="00EE118F">
              <w:rPr>
                <w:rFonts w:ascii="Calibri" w:hAnsi="Calibri" w:cs="Calibri"/>
              </w:rPr>
              <w:t>Gebbie</w:t>
            </w:r>
            <w:proofErr w:type="spellEnd"/>
            <w:r w:rsidRPr="00EE118F">
              <w:rPr>
                <w:rFonts w:ascii="Calibri" w:hAnsi="Calibri" w:cs="Calibri"/>
              </w:rPr>
              <w:t xml:space="preserve">, K., </w:t>
            </w:r>
            <w:proofErr w:type="spellStart"/>
            <w:r w:rsidRPr="00EE118F">
              <w:rPr>
                <w:rFonts w:ascii="Calibri" w:hAnsi="Calibri" w:cs="Calibri"/>
              </w:rPr>
              <w:t>Rosenstock</w:t>
            </w:r>
            <w:proofErr w:type="spellEnd"/>
            <w:r w:rsidRPr="00EE118F">
              <w:rPr>
                <w:rFonts w:ascii="Calibri" w:hAnsi="Calibri" w:cs="Calibri"/>
              </w:rPr>
              <w:t xml:space="preserve">, L., &amp; </w:t>
            </w:r>
            <w:proofErr w:type="spellStart"/>
            <w:r w:rsidRPr="00EE118F">
              <w:rPr>
                <w:rFonts w:ascii="Calibri" w:hAnsi="Calibri" w:cs="Calibri"/>
              </w:rPr>
              <w:t>Hernandez</w:t>
            </w:r>
            <w:proofErr w:type="spellEnd"/>
            <w:r w:rsidRPr="00EE118F">
              <w:rPr>
                <w:rFonts w:ascii="Calibri" w:hAnsi="Calibri" w:cs="Calibri"/>
              </w:rPr>
              <w:t>, L. M.</w:t>
            </w:r>
            <w:r>
              <w:rPr>
                <w:rFonts w:ascii="Calibri" w:hAnsi="Calibri" w:cs="Calibri"/>
              </w:rPr>
              <w:t xml:space="preserve"> </w:t>
            </w:r>
            <w:proofErr w:type="spellStart"/>
            <w:r w:rsidRPr="00EE118F">
              <w:rPr>
                <w:rFonts w:ascii="Calibri" w:hAnsi="Calibri" w:cs="Calibri"/>
              </w:rPr>
              <w:t>National</w:t>
            </w:r>
            <w:proofErr w:type="spellEnd"/>
            <w:r w:rsidRPr="00EE118F">
              <w:rPr>
                <w:rFonts w:ascii="Calibri" w:hAnsi="Calibri" w:cs="Calibri"/>
              </w:rPr>
              <w:t xml:space="preserve"> </w:t>
            </w:r>
            <w:proofErr w:type="spellStart"/>
            <w:r w:rsidRPr="00EE118F">
              <w:rPr>
                <w:rFonts w:ascii="Calibri" w:hAnsi="Calibri" w:cs="Calibri"/>
              </w:rPr>
              <w:t>Academies</w:t>
            </w:r>
            <w:proofErr w:type="spellEnd"/>
            <w:r w:rsidRPr="00EE118F">
              <w:rPr>
                <w:rFonts w:ascii="Calibri" w:hAnsi="Calibri" w:cs="Calibri"/>
              </w:rPr>
              <w:t xml:space="preserve"> </w:t>
            </w:r>
            <w:proofErr w:type="spellStart"/>
            <w:r w:rsidRPr="00EE118F">
              <w:rPr>
                <w:rFonts w:ascii="Calibri" w:hAnsi="Calibri" w:cs="Calibri"/>
              </w:rPr>
              <w:t>Press</w:t>
            </w:r>
            <w:proofErr w:type="spellEnd"/>
            <w:r w:rsidRPr="00EE118F">
              <w:rPr>
                <w:rFonts w:ascii="Calibri" w:hAnsi="Calibri" w:cs="Calibri"/>
              </w:rPr>
              <w:t xml:space="preserve"> (</w:t>
            </w:r>
            <w:proofErr w:type="spellStart"/>
            <w:r w:rsidRPr="00EE118F">
              <w:rPr>
                <w:rFonts w:ascii="Calibri" w:hAnsi="Calibri" w:cs="Calibri"/>
              </w:rPr>
              <w:t>Institute</w:t>
            </w:r>
            <w:proofErr w:type="spellEnd"/>
            <w:r w:rsidRPr="00EE118F">
              <w:rPr>
                <w:rFonts w:ascii="Calibri" w:hAnsi="Calibri" w:cs="Calibri"/>
              </w:rPr>
              <w:t xml:space="preserve"> of </w:t>
            </w:r>
            <w:proofErr w:type="spellStart"/>
            <w:r w:rsidRPr="00EE118F">
              <w:rPr>
                <w:rFonts w:ascii="Calibri" w:hAnsi="Calibri" w:cs="Calibri"/>
              </w:rPr>
              <w:t>Medicine</w:t>
            </w:r>
            <w:proofErr w:type="spellEnd"/>
            <w:r w:rsidRPr="00EE118F">
              <w:rPr>
                <w:rFonts w:ascii="Calibri" w:hAnsi="Calibri" w:cs="Calibri"/>
              </w:rPr>
              <w:t>)</w:t>
            </w:r>
            <w:r>
              <w:rPr>
                <w:rFonts w:ascii="Calibri" w:hAnsi="Calibri" w:cs="Calibri"/>
              </w:rPr>
              <w:t>, 2003, Washington</w:t>
            </w:r>
          </w:p>
          <w:p w14:paraId="6C55928D" w14:textId="77777777" w:rsidR="008E3216" w:rsidRPr="008A1A10" w:rsidRDefault="008E3216" w:rsidP="006D1335">
            <w:pPr>
              <w:pStyle w:val="ListeParagraf"/>
              <w:numPr>
                <w:ilvl w:val="0"/>
                <w:numId w:val="14"/>
              </w:numPr>
              <w:spacing w:line="256" w:lineRule="auto"/>
              <w:jc w:val="both"/>
            </w:pPr>
            <w:proofErr w:type="spellStart"/>
            <w:r w:rsidRPr="009D2790">
              <w:rPr>
                <w:rFonts w:ascii="Calibri" w:hAnsi="Calibri" w:cs="Calibri"/>
              </w:rPr>
              <w:t>Health</w:t>
            </w:r>
            <w:proofErr w:type="spellEnd"/>
            <w:r w:rsidRPr="009D2790">
              <w:rPr>
                <w:rFonts w:ascii="Calibri" w:hAnsi="Calibri" w:cs="Calibri"/>
              </w:rPr>
              <w:t xml:space="preserve"> </w:t>
            </w:r>
            <w:proofErr w:type="spellStart"/>
            <w:r w:rsidRPr="009D2790">
              <w:rPr>
                <w:rFonts w:ascii="Calibri" w:hAnsi="Calibri" w:cs="Calibri"/>
              </w:rPr>
              <w:t>Literacy</w:t>
            </w:r>
            <w:proofErr w:type="spellEnd"/>
            <w:r w:rsidRPr="009D2790">
              <w:rPr>
                <w:rFonts w:ascii="Calibri" w:hAnsi="Calibri" w:cs="Calibri"/>
              </w:rPr>
              <w:t xml:space="preserve"> in </w:t>
            </w:r>
            <w:proofErr w:type="spellStart"/>
            <w:r w:rsidRPr="009D2790">
              <w:rPr>
                <w:rFonts w:ascii="Calibri" w:hAnsi="Calibri" w:cs="Calibri"/>
              </w:rPr>
              <w:t>Nursing</w:t>
            </w:r>
            <w:proofErr w:type="spellEnd"/>
            <w:r w:rsidRPr="009D2790">
              <w:rPr>
                <w:rFonts w:ascii="Calibri" w:hAnsi="Calibri" w:cs="Calibri"/>
              </w:rPr>
              <w:t xml:space="preserve"> </w:t>
            </w:r>
            <w:proofErr w:type="spellStart"/>
            <w:r w:rsidRPr="009D2790">
              <w:rPr>
                <w:rFonts w:ascii="Calibri" w:hAnsi="Calibri" w:cs="Calibri"/>
              </w:rPr>
              <w:t>and</w:t>
            </w:r>
            <w:proofErr w:type="spellEnd"/>
            <w:r w:rsidRPr="009D2790">
              <w:rPr>
                <w:rFonts w:ascii="Calibri" w:hAnsi="Calibri" w:cs="Calibri"/>
              </w:rPr>
              <w:t xml:space="preserve"> Healthcare: </w:t>
            </w:r>
            <w:proofErr w:type="spellStart"/>
            <w:r w:rsidRPr="009D2790">
              <w:rPr>
                <w:rFonts w:ascii="Calibri" w:hAnsi="Calibri" w:cs="Calibri"/>
              </w:rPr>
              <w:t>Strategies</w:t>
            </w:r>
            <w:proofErr w:type="spellEnd"/>
            <w:r w:rsidRPr="009D2790">
              <w:rPr>
                <w:rFonts w:ascii="Calibri" w:hAnsi="Calibri" w:cs="Calibri"/>
              </w:rPr>
              <w:t xml:space="preserve"> </w:t>
            </w:r>
            <w:proofErr w:type="spellStart"/>
            <w:r w:rsidRPr="009D2790">
              <w:rPr>
                <w:rFonts w:ascii="Calibri" w:hAnsi="Calibri" w:cs="Calibri"/>
              </w:rPr>
              <w:t>for</w:t>
            </w:r>
            <w:proofErr w:type="spellEnd"/>
            <w:r w:rsidRPr="009D2790">
              <w:rPr>
                <w:rFonts w:ascii="Calibri" w:hAnsi="Calibri" w:cs="Calibri"/>
              </w:rPr>
              <w:t xml:space="preserve"> Oral, </w:t>
            </w:r>
            <w:proofErr w:type="spellStart"/>
            <w:r w:rsidRPr="009D2790">
              <w:rPr>
                <w:rFonts w:ascii="Calibri" w:hAnsi="Calibri" w:cs="Calibri"/>
              </w:rPr>
              <w:t>Written</w:t>
            </w:r>
            <w:proofErr w:type="spellEnd"/>
            <w:r w:rsidRPr="009D2790">
              <w:rPr>
                <w:rFonts w:ascii="Calibri" w:hAnsi="Calibri" w:cs="Calibri"/>
              </w:rPr>
              <w:t xml:space="preserve">, </w:t>
            </w:r>
            <w:proofErr w:type="spellStart"/>
            <w:r w:rsidRPr="009D2790">
              <w:rPr>
                <w:rFonts w:ascii="Calibri" w:hAnsi="Calibri" w:cs="Calibri"/>
              </w:rPr>
              <w:t>and</w:t>
            </w:r>
            <w:proofErr w:type="spellEnd"/>
            <w:r w:rsidRPr="009D2790">
              <w:rPr>
                <w:rFonts w:ascii="Calibri" w:hAnsi="Calibri" w:cs="Calibri"/>
              </w:rPr>
              <w:t xml:space="preserve"> </w:t>
            </w:r>
            <w:proofErr w:type="spellStart"/>
            <w:r w:rsidRPr="009D2790">
              <w:rPr>
                <w:rFonts w:ascii="Calibri" w:hAnsi="Calibri" w:cs="Calibri"/>
              </w:rPr>
              <w:t>Digital</w:t>
            </w:r>
            <w:proofErr w:type="spellEnd"/>
            <w:r w:rsidRPr="009D2790">
              <w:rPr>
                <w:rFonts w:ascii="Calibri" w:hAnsi="Calibri" w:cs="Calibri"/>
              </w:rPr>
              <w:t xml:space="preserve"> </w:t>
            </w:r>
            <w:proofErr w:type="spellStart"/>
            <w:r w:rsidRPr="009D2790">
              <w:rPr>
                <w:rFonts w:ascii="Calibri" w:hAnsi="Calibri" w:cs="Calibri"/>
              </w:rPr>
              <w:t>Communication</w:t>
            </w:r>
            <w:proofErr w:type="spellEnd"/>
            <w:r w:rsidRPr="009D2790">
              <w:rPr>
                <w:rFonts w:ascii="Calibri" w:hAnsi="Calibri" w:cs="Calibri"/>
              </w:rPr>
              <w:t xml:space="preserve"> (Theresa M. </w:t>
            </w:r>
            <w:proofErr w:type="spellStart"/>
            <w:r w:rsidRPr="009D2790">
              <w:rPr>
                <w:rFonts w:ascii="Calibri" w:hAnsi="Calibri" w:cs="Calibri"/>
              </w:rPr>
              <w:t>Wilmoth</w:t>
            </w:r>
            <w:proofErr w:type="spellEnd"/>
            <w:r w:rsidRPr="009D2790">
              <w:rPr>
                <w:rFonts w:ascii="Calibri" w:hAnsi="Calibri" w:cs="Calibri"/>
              </w:rPr>
              <w:t xml:space="preserve"> &amp; Margaret M. </w:t>
            </w:r>
            <w:proofErr w:type="spellStart"/>
            <w:r w:rsidRPr="009D2790">
              <w:rPr>
                <w:rFonts w:ascii="Calibri" w:hAnsi="Calibri" w:cs="Calibri"/>
              </w:rPr>
              <w:t>Zori</w:t>
            </w:r>
            <w:proofErr w:type="spellEnd"/>
            <w:r w:rsidRPr="009D2790">
              <w:rPr>
                <w:rFonts w:ascii="Calibri" w:hAnsi="Calibri" w:cs="Calibri"/>
              </w:rPr>
              <w:t xml:space="preserve">), </w:t>
            </w:r>
            <w:proofErr w:type="spellStart"/>
            <w:r w:rsidRPr="009D2790">
              <w:rPr>
                <w:rFonts w:ascii="Calibri" w:hAnsi="Calibri" w:cs="Calibri"/>
              </w:rPr>
              <w:t>Springer</w:t>
            </w:r>
            <w:proofErr w:type="spellEnd"/>
            <w:r w:rsidRPr="009D2790">
              <w:rPr>
                <w:rFonts w:ascii="Calibri" w:hAnsi="Calibri" w:cs="Calibri"/>
              </w:rPr>
              <w:t xml:space="preserve"> Publishing </w:t>
            </w:r>
            <w:proofErr w:type="spellStart"/>
            <w:r w:rsidRPr="009D2790">
              <w:rPr>
                <w:rFonts w:ascii="Calibri" w:hAnsi="Calibri" w:cs="Calibri"/>
              </w:rPr>
              <w:t>Company</w:t>
            </w:r>
            <w:proofErr w:type="spellEnd"/>
            <w:r w:rsidRPr="009D2790">
              <w:rPr>
                <w:rFonts w:ascii="Calibri" w:hAnsi="Calibri" w:cs="Calibri"/>
              </w:rPr>
              <w:t>, 2023, 2nd ed.</w:t>
            </w:r>
          </w:p>
          <w:p w14:paraId="29E41373" w14:textId="77777777" w:rsidR="008E3216" w:rsidRPr="008A1A10" w:rsidRDefault="008E3216" w:rsidP="006D1335">
            <w:pPr>
              <w:pStyle w:val="ListeParagraf"/>
              <w:numPr>
                <w:ilvl w:val="0"/>
                <w:numId w:val="14"/>
              </w:numPr>
              <w:spacing w:line="256" w:lineRule="auto"/>
              <w:jc w:val="both"/>
            </w:pPr>
            <w:proofErr w:type="spellStart"/>
            <w:r w:rsidRPr="009D2790">
              <w:rPr>
                <w:rFonts w:ascii="Calibri" w:hAnsi="Calibri" w:cs="Calibri"/>
              </w:rPr>
              <w:t>The</w:t>
            </w:r>
            <w:proofErr w:type="spellEnd"/>
            <w:r w:rsidRPr="009D2790">
              <w:rPr>
                <w:rFonts w:ascii="Calibri" w:hAnsi="Calibri" w:cs="Calibri"/>
              </w:rPr>
              <w:t xml:space="preserve"> </w:t>
            </w:r>
            <w:proofErr w:type="spellStart"/>
            <w:r w:rsidRPr="009D2790">
              <w:rPr>
                <w:rFonts w:ascii="Calibri" w:hAnsi="Calibri" w:cs="Calibri"/>
              </w:rPr>
              <w:t>Sociology</w:t>
            </w:r>
            <w:proofErr w:type="spellEnd"/>
            <w:r w:rsidRPr="009D2790">
              <w:rPr>
                <w:rFonts w:ascii="Calibri" w:hAnsi="Calibri" w:cs="Calibri"/>
              </w:rPr>
              <w:t xml:space="preserve"> of </w:t>
            </w:r>
            <w:proofErr w:type="spellStart"/>
            <w:r w:rsidRPr="009D2790">
              <w:rPr>
                <w:rFonts w:ascii="Calibri" w:hAnsi="Calibri" w:cs="Calibri"/>
              </w:rPr>
              <w:t>Health</w:t>
            </w:r>
            <w:proofErr w:type="spellEnd"/>
            <w:r w:rsidRPr="009D2790">
              <w:rPr>
                <w:rFonts w:ascii="Calibri" w:hAnsi="Calibri" w:cs="Calibri"/>
              </w:rPr>
              <w:t xml:space="preserve">, </w:t>
            </w:r>
            <w:proofErr w:type="spellStart"/>
            <w:r w:rsidRPr="009D2790">
              <w:rPr>
                <w:rFonts w:ascii="Calibri" w:hAnsi="Calibri" w:cs="Calibri"/>
              </w:rPr>
              <w:t>Illness</w:t>
            </w:r>
            <w:proofErr w:type="spellEnd"/>
            <w:r w:rsidRPr="009D2790">
              <w:rPr>
                <w:rFonts w:ascii="Calibri" w:hAnsi="Calibri" w:cs="Calibri"/>
              </w:rPr>
              <w:t xml:space="preserve">, </w:t>
            </w:r>
            <w:proofErr w:type="spellStart"/>
            <w:r w:rsidRPr="009D2790">
              <w:rPr>
                <w:rFonts w:ascii="Calibri" w:hAnsi="Calibri" w:cs="Calibri"/>
              </w:rPr>
              <w:t>and</w:t>
            </w:r>
            <w:proofErr w:type="spellEnd"/>
            <w:r w:rsidRPr="009D2790">
              <w:rPr>
                <w:rFonts w:ascii="Calibri" w:hAnsi="Calibri" w:cs="Calibri"/>
              </w:rPr>
              <w:t xml:space="preserve"> </w:t>
            </w:r>
            <w:proofErr w:type="spellStart"/>
            <w:r w:rsidRPr="009D2790">
              <w:rPr>
                <w:rFonts w:ascii="Calibri" w:hAnsi="Calibri" w:cs="Calibri"/>
              </w:rPr>
              <w:t>Health</w:t>
            </w:r>
            <w:proofErr w:type="spellEnd"/>
            <w:r w:rsidRPr="009D2790">
              <w:rPr>
                <w:rFonts w:ascii="Calibri" w:hAnsi="Calibri" w:cs="Calibri"/>
              </w:rPr>
              <w:t xml:space="preserve"> </w:t>
            </w:r>
            <w:proofErr w:type="spellStart"/>
            <w:r w:rsidRPr="009D2790">
              <w:rPr>
                <w:rFonts w:ascii="Calibri" w:hAnsi="Calibri" w:cs="Calibri"/>
              </w:rPr>
              <w:t>Care</w:t>
            </w:r>
            <w:proofErr w:type="spellEnd"/>
            <w:r w:rsidRPr="009D2790">
              <w:rPr>
                <w:rFonts w:ascii="Calibri" w:hAnsi="Calibri" w:cs="Calibri"/>
              </w:rPr>
              <w:t xml:space="preserve">: A Critical </w:t>
            </w:r>
            <w:proofErr w:type="spellStart"/>
            <w:r w:rsidRPr="009D2790">
              <w:rPr>
                <w:rFonts w:ascii="Calibri" w:hAnsi="Calibri" w:cs="Calibri"/>
              </w:rPr>
              <w:t>Approach</w:t>
            </w:r>
            <w:proofErr w:type="spellEnd"/>
            <w:r w:rsidRPr="009D2790">
              <w:rPr>
                <w:rFonts w:ascii="Calibri" w:hAnsi="Calibri" w:cs="Calibri"/>
              </w:rPr>
              <w:t xml:space="preserve"> (</w:t>
            </w:r>
            <w:proofErr w:type="spellStart"/>
            <w:r w:rsidRPr="009D2790">
              <w:rPr>
                <w:rFonts w:ascii="Calibri" w:hAnsi="Calibri" w:cs="Calibri"/>
              </w:rPr>
              <w:t>Rose</w:t>
            </w:r>
            <w:proofErr w:type="spellEnd"/>
            <w:r w:rsidRPr="009D2790">
              <w:rPr>
                <w:rFonts w:ascii="Calibri" w:hAnsi="Calibri" w:cs="Calibri"/>
              </w:rPr>
              <w:t xml:space="preserve"> </w:t>
            </w:r>
            <w:proofErr w:type="spellStart"/>
            <w:r w:rsidRPr="009D2790">
              <w:rPr>
                <w:rFonts w:ascii="Calibri" w:hAnsi="Calibri" w:cs="Calibri"/>
              </w:rPr>
              <w:t>Weitz</w:t>
            </w:r>
            <w:proofErr w:type="spellEnd"/>
            <w:r w:rsidRPr="009D2790">
              <w:rPr>
                <w:rFonts w:ascii="Calibri" w:hAnsi="Calibri" w:cs="Calibri"/>
              </w:rPr>
              <w:t>)</w:t>
            </w:r>
            <w:r w:rsidRPr="009D2790">
              <w:rPr>
                <w:rFonts w:ascii="Calibri" w:hAnsi="Calibri" w:cs="Calibri"/>
              </w:rPr>
              <w:br/>
            </w:r>
            <w:proofErr w:type="spellStart"/>
            <w:r>
              <w:t>Cengage</w:t>
            </w:r>
            <w:proofErr w:type="spellEnd"/>
            <w:r>
              <w:t xml:space="preserve"> Learning, 2020, 8</w:t>
            </w:r>
            <w:r w:rsidRPr="00CB68B6">
              <w:rPr>
                <w:vertAlign w:val="superscript"/>
              </w:rPr>
              <w:t>th</w:t>
            </w:r>
            <w:r>
              <w:t xml:space="preserve"> ed.</w:t>
            </w:r>
          </w:p>
          <w:p w14:paraId="2F5E7B58" w14:textId="2DCAEFBB" w:rsidR="008E3216" w:rsidRPr="0050185A" w:rsidRDefault="008E3216" w:rsidP="006D1335">
            <w:pPr>
              <w:pStyle w:val="ListeParagraf"/>
              <w:numPr>
                <w:ilvl w:val="0"/>
                <w:numId w:val="14"/>
              </w:numPr>
              <w:spacing w:line="256" w:lineRule="auto"/>
              <w:jc w:val="both"/>
              <w:rPr>
                <w:rFonts w:ascii="Calibri" w:hAnsi="Calibri" w:cs="Calibri"/>
              </w:rPr>
            </w:pPr>
            <w:proofErr w:type="spellStart"/>
            <w:r w:rsidRPr="009D2790">
              <w:rPr>
                <w:rFonts w:ascii="Calibri" w:hAnsi="Calibri" w:cs="Calibri"/>
              </w:rPr>
              <w:t>Medical</w:t>
            </w:r>
            <w:proofErr w:type="spellEnd"/>
            <w:r w:rsidRPr="009D2790">
              <w:rPr>
                <w:rFonts w:ascii="Calibri" w:hAnsi="Calibri" w:cs="Calibri"/>
              </w:rPr>
              <w:t xml:space="preserve"> </w:t>
            </w:r>
            <w:proofErr w:type="spellStart"/>
            <w:r w:rsidRPr="009D2790">
              <w:rPr>
                <w:rFonts w:ascii="Calibri" w:hAnsi="Calibri" w:cs="Calibri"/>
              </w:rPr>
              <w:t>Sociology</w:t>
            </w:r>
            <w:proofErr w:type="spellEnd"/>
            <w:r w:rsidRPr="009D2790">
              <w:rPr>
                <w:rFonts w:ascii="Calibri" w:hAnsi="Calibri" w:cs="Calibri"/>
              </w:rPr>
              <w:t xml:space="preserve"> (William C. </w:t>
            </w:r>
            <w:proofErr w:type="spellStart"/>
            <w:r w:rsidRPr="009D2790">
              <w:rPr>
                <w:rFonts w:ascii="Calibri" w:hAnsi="Calibri" w:cs="Calibri"/>
              </w:rPr>
              <w:t>Cockerham</w:t>
            </w:r>
            <w:proofErr w:type="spellEnd"/>
            <w:r w:rsidRPr="009D2790">
              <w:rPr>
                <w:rFonts w:ascii="Calibri" w:hAnsi="Calibri" w:cs="Calibri"/>
              </w:rPr>
              <w:t xml:space="preserve">), </w:t>
            </w:r>
            <w:proofErr w:type="spellStart"/>
            <w:r w:rsidRPr="009D2790">
              <w:rPr>
                <w:rFonts w:ascii="Calibri" w:hAnsi="Calibri" w:cs="Calibri"/>
              </w:rPr>
              <w:t>Routledge</w:t>
            </w:r>
            <w:proofErr w:type="spellEnd"/>
            <w:r w:rsidRPr="009D2790">
              <w:rPr>
                <w:rFonts w:ascii="Calibri" w:hAnsi="Calibri" w:cs="Calibri"/>
              </w:rPr>
              <w:t xml:space="preserve"> (Taylor &amp; Francis </w:t>
            </w:r>
            <w:proofErr w:type="spellStart"/>
            <w:r w:rsidRPr="009D2790">
              <w:rPr>
                <w:rFonts w:ascii="Calibri" w:hAnsi="Calibri" w:cs="Calibri"/>
              </w:rPr>
              <w:t>Group</w:t>
            </w:r>
            <w:proofErr w:type="spellEnd"/>
            <w:r w:rsidRPr="009D2790">
              <w:rPr>
                <w:rFonts w:ascii="Calibri" w:hAnsi="Calibri" w:cs="Calibri"/>
              </w:rPr>
              <w:t>)</w:t>
            </w:r>
            <w:r>
              <w:rPr>
                <w:rFonts w:ascii="Calibri" w:hAnsi="Calibri" w:cs="Calibri"/>
              </w:rPr>
              <w:t xml:space="preserve">, 2021, 154t </w:t>
            </w:r>
            <w:proofErr w:type="spellStart"/>
            <w:r>
              <w:rPr>
                <w:rFonts w:ascii="Calibri" w:hAnsi="Calibri" w:cs="Calibri"/>
              </w:rPr>
              <w:t>ed</w:t>
            </w:r>
            <w:proofErr w:type="spellEnd"/>
            <w:r>
              <w:rPr>
                <w:rFonts w:ascii="Calibri" w:hAnsi="Calibri" w:cs="Calibri"/>
              </w:rPr>
              <w:t xml:space="preserve">, </w:t>
            </w:r>
            <w:proofErr w:type="spellStart"/>
            <w:r>
              <w:rPr>
                <w:rFonts w:ascii="Calibri" w:hAnsi="Calibri" w:cs="Calibri"/>
              </w:rPr>
              <w:t>London</w:t>
            </w:r>
            <w:proofErr w:type="spellEnd"/>
            <w:r>
              <w:rPr>
                <w:rFonts w:ascii="Calibri" w:hAnsi="Calibri" w:cs="Calibri"/>
              </w:rPr>
              <w:t>/ New York.</w:t>
            </w:r>
          </w:p>
        </w:tc>
      </w:tr>
    </w:tbl>
    <w:p w14:paraId="723B277A" w14:textId="77777777" w:rsidR="00BF44BA" w:rsidRPr="0006697C" w:rsidRDefault="00BF44BA" w:rsidP="006D1335">
      <w:pPr>
        <w:jc w:val="both"/>
        <w:rPr>
          <w:rFonts w:cstheme="minorHAnsi"/>
          <w:sz w:val="24"/>
          <w:szCs w:val="24"/>
          <w:lang w:val="en-US"/>
        </w:rPr>
      </w:pPr>
    </w:p>
    <w:sectPr w:rsidR="00BF44BA" w:rsidRPr="0006697C" w:rsidSect="0034638E">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801A8" w14:textId="77777777" w:rsidR="002744CF" w:rsidRDefault="002744CF" w:rsidP="00726D95">
      <w:pPr>
        <w:spacing w:after="0" w:line="240" w:lineRule="auto"/>
      </w:pPr>
      <w:r>
        <w:separator/>
      </w:r>
    </w:p>
  </w:endnote>
  <w:endnote w:type="continuationSeparator" w:id="0">
    <w:p w14:paraId="688C2744" w14:textId="77777777" w:rsidR="002744CF" w:rsidRDefault="002744CF" w:rsidP="00726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278808"/>
      <w:docPartObj>
        <w:docPartGallery w:val="Page Numbers (Bottom of Page)"/>
        <w:docPartUnique/>
      </w:docPartObj>
    </w:sdtPr>
    <w:sdtContent>
      <w:p w14:paraId="3CB69B33" w14:textId="1961703B" w:rsidR="00726D95" w:rsidRDefault="00726D95">
        <w:pPr>
          <w:pStyle w:val="AltBilgi"/>
          <w:jc w:val="right"/>
        </w:pPr>
        <w:r>
          <w:fldChar w:fldCharType="begin"/>
        </w:r>
        <w:r>
          <w:instrText>PAGE   \* MERGEFORMAT</w:instrText>
        </w:r>
        <w:r>
          <w:fldChar w:fldCharType="separate"/>
        </w:r>
        <w:r w:rsidR="001E4A01">
          <w:rPr>
            <w:noProof/>
          </w:rPr>
          <w:t>6</w:t>
        </w:r>
        <w:r>
          <w:fldChar w:fldCharType="end"/>
        </w:r>
      </w:p>
    </w:sdtContent>
  </w:sdt>
  <w:p w14:paraId="446CC832" w14:textId="77777777" w:rsidR="00726D95" w:rsidRDefault="00726D9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E8A7F" w14:textId="77777777" w:rsidR="002744CF" w:rsidRDefault="002744CF" w:rsidP="00726D95">
      <w:pPr>
        <w:spacing w:after="0" w:line="240" w:lineRule="auto"/>
      </w:pPr>
      <w:r>
        <w:separator/>
      </w:r>
    </w:p>
  </w:footnote>
  <w:footnote w:type="continuationSeparator" w:id="0">
    <w:p w14:paraId="27764576" w14:textId="77777777" w:rsidR="002744CF" w:rsidRDefault="002744CF" w:rsidP="00726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5103"/>
    <w:multiLevelType w:val="hybridMultilevel"/>
    <w:tmpl w:val="FAEE2A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146C21FF"/>
    <w:multiLevelType w:val="hybridMultilevel"/>
    <w:tmpl w:val="BF269F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6E174B7"/>
    <w:multiLevelType w:val="hybridMultilevel"/>
    <w:tmpl w:val="A4EA432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74C792F"/>
    <w:multiLevelType w:val="hybridMultilevel"/>
    <w:tmpl w:val="B76AFE86"/>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756A8C"/>
    <w:multiLevelType w:val="hybridMultilevel"/>
    <w:tmpl w:val="BAB8BA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C536050"/>
    <w:multiLevelType w:val="hybridMultilevel"/>
    <w:tmpl w:val="72C0C9B8"/>
    <w:lvl w:ilvl="0" w:tplc="6DC46A52">
      <w:numFmt w:val="bullet"/>
      <w:lvlText w:val="•"/>
      <w:lvlJc w:val="left"/>
      <w:pPr>
        <w:ind w:left="350" w:hanging="710"/>
      </w:pPr>
      <w:rPr>
        <w:rFonts w:ascii="Calibri" w:eastAsiaTheme="minorHAnsi" w:hAnsi="Calibri" w:cs="Calibri" w:hint="default"/>
      </w:rPr>
    </w:lvl>
    <w:lvl w:ilvl="1" w:tplc="041F0003" w:tentative="1">
      <w:start w:val="1"/>
      <w:numFmt w:val="bullet"/>
      <w:lvlText w:val="o"/>
      <w:lvlJc w:val="left"/>
      <w:pPr>
        <w:ind w:left="720" w:hanging="360"/>
      </w:pPr>
      <w:rPr>
        <w:rFonts w:ascii="Courier New" w:hAnsi="Courier New" w:cs="Courier New" w:hint="default"/>
      </w:rPr>
    </w:lvl>
    <w:lvl w:ilvl="2" w:tplc="041F0005" w:tentative="1">
      <w:start w:val="1"/>
      <w:numFmt w:val="bullet"/>
      <w:lvlText w:val=""/>
      <w:lvlJc w:val="left"/>
      <w:pPr>
        <w:ind w:left="1440" w:hanging="360"/>
      </w:pPr>
      <w:rPr>
        <w:rFonts w:ascii="Wingdings" w:hAnsi="Wingdings" w:hint="default"/>
      </w:rPr>
    </w:lvl>
    <w:lvl w:ilvl="3" w:tplc="041F0001" w:tentative="1">
      <w:start w:val="1"/>
      <w:numFmt w:val="bullet"/>
      <w:lvlText w:val=""/>
      <w:lvlJc w:val="left"/>
      <w:pPr>
        <w:ind w:left="2160" w:hanging="360"/>
      </w:pPr>
      <w:rPr>
        <w:rFonts w:ascii="Symbol" w:hAnsi="Symbol" w:hint="default"/>
      </w:rPr>
    </w:lvl>
    <w:lvl w:ilvl="4" w:tplc="041F0003" w:tentative="1">
      <w:start w:val="1"/>
      <w:numFmt w:val="bullet"/>
      <w:lvlText w:val="o"/>
      <w:lvlJc w:val="left"/>
      <w:pPr>
        <w:ind w:left="2880" w:hanging="360"/>
      </w:pPr>
      <w:rPr>
        <w:rFonts w:ascii="Courier New" w:hAnsi="Courier New" w:cs="Courier New" w:hint="default"/>
      </w:rPr>
    </w:lvl>
    <w:lvl w:ilvl="5" w:tplc="041F0005" w:tentative="1">
      <w:start w:val="1"/>
      <w:numFmt w:val="bullet"/>
      <w:lvlText w:val=""/>
      <w:lvlJc w:val="left"/>
      <w:pPr>
        <w:ind w:left="3600" w:hanging="360"/>
      </w:pPr>
      <w:rPr>
        <w:rFonts w:ascii="Wingdings" w:hAnsi="Wingdings" w:hint="default"/>
      </w:rPr>
    </w:lvl>
    <w:lvl w:ilvl="6" w:tplc="041F0001" w:tentative="1">
      <w:start w:val="1"/>
      <w:numFmt w:val="bullet"/>
      <w:lvlText w:val=""/>
      <w:lvlJc w:val="left"/>
      <w:pPr>
        <w:ind w:left="4320" w:hanging="360"/>
      </w:pPr>
      <w:rPr>
        <w:rFonts w:ascii="Symbol" w:hAnsi="Symbol" w:hint="default"/>
      </w:rPr>
    </w:lvl>
    <w:lvl w:ilvl="7" w:tplc="041F0003" w:tentative="1">
      <w:start w:val="1"/>
      <w:numFmt w:val="bullet"/>
      <w:lvlText w:val="o"/>
      <w:lvlJc w:val="left"/>
      <w:pPr>
        <w:ind w:left="5040" w:hanging="360"/>
      </w:pPr>
      <w:rPr>
        <w:rFonts w:ascii="Courier New" w:hAnsi="Courier New" w:cs="Courier New" w:hint="default"/>
      </w:rPr>
    </w:lvl>
    <w:lvl w:ilvl="8" w:tplc="041F0005" w:tentative="1">
      <w:start w:val="1"/>
      <w:numFmt w:val="bullet"/>
      <w:lvlText w:val=""/>
      <w:lvlJc w:val="left"/>
      <w:pPr>
        <w:ind w:left="5760" w:hanging="360"/>
      </w:pPr>
      <w:rPr>
        <w:rFonts w:ascii="Wingdings" w:hAnsi="Wingdings" w:hint="default"/>
      </w:rPr>
    </w:lvl>
  </w:abstractNum>
  <w:abstractNum w:abstractNumId="6" w15:restartNumberingAfterBreak="0">
    <w:nsid w:val="1CC14E83"/>
    <w:multiLevelType w:val="hybridMultilevel"/>
    <w:tmpl w:val="8BDA8F4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E6E1762"/>
    <w:multiLevelType w:val="hybridMultilevel"/>
    <w:tmpl w:val="BACA48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1451846"/>
    <w:multiLevelType w:val="hybridMultilevel"/>
    <w:tmpl w:val="D910B5EE"/>
    <w:lvl w:ilvl="0" w:tplc="00ACFEF4">
      <w:start w:val="1"/>
      <w:numFmt w:val="decimal"/>
      <w:lvlText w:val="%1."/>
      <w:lvlJc w:val="left"/>
      <w:pPr>
        <w:ind w:left="360" w:hanging="360"/>
      </w:pPr>
      <w:rPr>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4F57831"/>
    <w:multiLevelType w:val="hybridMultilevel"/>
    <w:tmpl w:val="8A2405D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B4535BD"/>
    <w:multiLevelType w:val="hybridMultilevel"/>
    <w:tmpl w:val="E5CAFF5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2DC4775F"/>
    <w:multiLevelType w:val="hybridMultilevel"/>
    <w:tmpl w:val="7B7CC0C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382E7AD6"/>
    <w:multiLevelType w:val="hybridMultilevel"/>
    <w:tmpl w:val="ACC44A9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38C474E3"/>
    <w:multiLevelType w:val="hybridMultilevel"/>
    <w:tmpl w:val="171E5C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94300A9"/>
    <w:multiLevelType w:val="hybridMultilevel"/>
    <w:tmpl w:val="28046D5A"/>
    <w:lvl w:ilvl="0" w:tplc="6DC46A52">
      <w:numFmt w:val="bullet"/>
      <w:lvlText w:val="•"/>
      <w:lvlJc w:val="left"/>
      <w:pPr>
        <w:ind w:left="1070" w:hanging="71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B143A93"/>
    <w:multiLevelType w:val="hybridMultilevel"/>
    <w:tmpl w:val="8D16EA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C4C65EC"/>
    <w:multiLevelType w:val="multilevel"/>
    <w:tmpl w:val="C908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727B5E"/>
    <w:multiLevelType w:val="hybridMultilevel"/>
    <w:tmpl w:val="21FC45D2"/>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4C871698"/>
    <w:multiLevelType w:val="hybridMultilevel"/>
    <w:tmpl w:val="11844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20724E1"/>
    <w:multiLevelType w:val="multilevel"/>
    <w:tmpl w:val="1B10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0735E7"/>
    <w:multiLevelType w:val="hybridMultilevel"/>
    <w:tmpl w:val="573E4BA8"/>
    <w:lvl w:ilvl="0" w:tplc="89D41CE2">
      <w:start w:val="1"/>
      <w:numFmt w:val="decimal"/>
      <w:lvlText w:val="%1."/>
      <w:lvlJc w:val="left"/>
      <w:pPr>
        <w:ind w:left="720" w:hanging="360"/>
      </w:pPr>
      <w:rPr>
        <w:rFonts w:asciiTheme="minorHAnsi" w:hAnsiTheme="minorHAns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4F19A3"/>
    <w:multiLevelType w:val="hybridMultilevel"/>
    <w:tmpl w:val="6480DA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D4F5D5C"/>
    <w:multiLevelType w:val="hybridMultilevel"/>
    <w:tmpl w:val="C7DE10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E2918AE"/>
    <w:multiLevelType w:val="hybridMultilevel"/>
    <w:tmpl w:val="194488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0573C76"/>
    <w:multiLevelType w:val="hybridMultilevel"/>
    <w:tmpl w:val="700E4C9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689E50DC"/>
    <w:multiLevelType w:val="hybridMultilevel"/>
    <w:tmpl w:val="8F344C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C5B2844"/>
    <w:multiLevelType w:val="hybridMultilevel"/>
    <w:tmpl w:val="E8FA870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6D522D98"/>
    <w:multiLevelType w:val="hybridMultilevel"/>
    <w:tmpl w:val="C6040C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3A71A62"/>
    <w:multiLevelType w:val="multilevel"/>
    <w:tmpl w:val="B6A4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7875D1"/>
    <w:multiLevelType w:val="hybridMultilevel"/>
    <w:tmpl w:val="4E4E81F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0" w15:restartNumberingAfterBreak="0">
    <w:nsid w:val="79F745FF"/>
    <w:multiLevelType w:val="hybridMultilevel"/>
    <w:tmpl w:val="F32ED7D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7C534356"/>
    <w:multiLevelType w:val="hybridMultilevel"/>
    <w:tmpl w:val="DA34B3B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196963428">
    <w:abstractNumId w:val="30"/>
  </w:num>
  <w:num w:numId="2" w16cid:durableId="303513581">
    <w:abstractNumId w:val="6"/>
  </w:num>
  <w:num w:numId="3" w16cid:durableId="145752675">
    <w:abstractNumId w:val="16"/>
  </w:num>
  <w:num w:numId="4" w16cid:durableId="1395081411">
    <w:abstractNumId w:val="20"/>
  </w:num>
  <w:num w:numId="5" w16cid:durableId="686445016">
    <w:abstractNumId w:val="8"/>
  </w:num>
  <w:num w:numId="6" w16cid:durableId="1067193681">
    <w:abstractNumId w:val="15"/>
  </w:num>
  <w:num w:numId="7" w16cid:durableId="1217929644">
    <w:abstractNumId w:val="14"/>
  </w:num>
  <w:num w:numId="8" w16cid:durableId="1632980779">
    <w:abstractNumId w:val="5"/>
  </w:num>
  <w:num w:numId="9" w16cid:durableId="680359244">
    <w:abstractNumId w:val="10"/>
  </w:num>
  <w:num w:numId="10" w16cid:durableId="1928927517">
    <w:abstractNumId w:val="26"/>
  </w:num>
  <w:num w:numId="11" w16cid:durableId="2051103302">
    <w:abstractNumId w:val="31"/>
  </w:num>
  <w:num w:numId="12" w16cid:durableId="1961185253">
    <w:abstractNumId w:val="11"/>
  </w:num>
  <w:num w:numId="13" w16cid:durableId="1416128532">
    <w:abstractNumId w:val="24"/>
  </w:num>
  <w:num w:numId="14" w16cid:durableId="9991032">
    <w:abstractNumId w:val="7"/>
  </w:num>
  <w:num w:numId="15" w16cid:durableId="730234361">
    <w:abstractNumId w:val="21"/>
  </w:num>
  <w:num w:numId="16" w16cid:durableId="1416174175">
    <w:abstractNumId w:val="13"/>
  </w:num>
  <w:num w:numId="17" w16cid:durableId="1832911226">
    <w:abstractNumId w:val="3"/>
  </w:num>
  <w:num w:numId="18" w16cid:durableId="1716275362">
    <w:abstractNumId w:val="12"/>
  </w:num>
  <w:num w:numId="19" w16cid:durableId="1591233485">
    <w:abstractNumId w:val="2"/>
  </w:num>
  <w:num w:numId="20" w16cid:durableId="831142425">
    <w:abstractNumId w:val="4"/>
  </w:num>
  <w:num w:numId="21" w16cid:durableId="1140196408">
    <w:abstractNumId w:val="9"/>
  </w:num>
  <w:num w:numId="22" w16cid:durableId="901066385">
    <w:abstractNumId w:val="27"/>
  </w:num>
  <w:num w:numId="23" w16cid:durableId="1543790403">
    <w:abstractNumId w:val="17"/>
  </w:num>
  <w:num w:numId="24" w16cid:durableId="7581416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3776783">
    <w:abstractNumId w:val="0"/>
  </w:num>
  <w:num w:numId="26" w16cid:durableId="1545944370">
    <w:abstractNumId w:val="25"/>
  </w:num>
  <w:num w:numId="27" w16cid:durableId="1484010491">
    <w:abstractNumId w:val="23"/>
  </w:num>
  <w:num w:numId="28" w16cid:durableId="912472299">
    <w:abstractNumId w:val="18"/>
  </w:num>
  <w:num w:numId="29" w16cid:durableId="25640423">
    <w:abstractNumId w:val="1"/>
  </w:num>
  <w:num w:numId="30" w16cid:durableId="493451342">
    <w:abstractNumId w:val="19"/>
  </w:num>
  <w:num w:numId="31" w16cid:durableId="704209101">
    <w:abstractNumId w:val="28"/>
  </w:num>
  <w:num w:numId="32" w16cid:durableId="16773455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E51"/>
    <w:rsid w:val="0000371E"/>
    <w:rsid w:val="0001074E"/>
    <w:rsid w:val="00022E7B"/>
    <w:rsid w:val="00024DA5"/>
    <w:rsid w:val="000277C3"/>
    <w:rsid w:val="00032202"/>
    <w:rsid w:val="0004393D"/>
    <w:rsid w:val="00043C12"/>
    <w:rsid w:val="00045960"/>
    <w:rsid w:val="00054B93"/>
    <w:rsid w:val="00060685"/>
    <w:rsid w:val="00064A59"/>
    <w:rsid w:val="0006697C"/>
    <w:rsid w:val="00072FCF"/>
    <w:rsid w:val="00075A5B"/>
    <w:rsid w:val="00080328"/>
    <w:rsid w:val="00084767"/>
    <w:rsid w:val="0008598B"/>
    <w:rsid w:val="000861A4"/>
    <w:rsid w:val="0009057A"/>
    <w:rsid w:val="00092434"/>
    <w:rsid w:val="00095781"/>
    <w:rsid w:val="00096410"/>
    <w:rsid w:val="000A04BD"/>
    <w:rsid w:val="000A3854"/>
    <w:rsid w:val="000C6714"/>
    <w:rsid w:val="000E018E"/>
    <w:rsid w:val="000F4F63"/>
    <w:rsid w:val="000F6134"/>
    <w:rsid w:val="001005C9"/>
    <w:rsid w:val="00100EE5"/>
    <w:rsid w:val="001017F1"/>
    <w:rsid w:val="0010206A"/>
    <w:rsid w:val="001062AA"/>
    <w:rsid w:val="001168A8"/>
    <w:rsid w:val="00117848"/>
    <w:rsid w:val="00120E35"/>
    <w:rsid w:val="001211E2"/>
    <w:rsid w:val="001452A2"/>
    <w:rsid w:val="00145BD7"/>
    <w:rsid w:val="0015363D"/>
    <w:rsid w:val="00157895"/>
    <w:rsid w:val="00164478"/>
    <w:rsid w:val="00165602"/>
    <w:rsid w:val="00166CB8"/>
    <w:rsid w:val="00176323"/>
    <w:rsid w:val="00183492"/>
    <w:rsid w:val="001834BB"/>
    <w:rsid w:val="001957E6"/>
    <w:rsid w:val="001A0522"/>
    <w:rsid w:val="001A3D73"/>
    <w:rsid w:val="001B5280"/>
    <w:rsid w:val="001C202F"/>
    <w:rsid w:val="001C5C20"/>
    <w:rsid w:val="001C69EF"/>
    <w:rsid w:val="001D2212"/>
    <w:rsid w:val="001D75CB"/>
    <w:rsid w:val="001E007F"/>
    <w:rsid w:val="001E4858"/>
    <w:rsid w:val="001E49E3"/>
    <w:rsid w:val="001E4A01"/>
    <w:rsid w:val="001E5166"/>
    <w:rsid w:val="001F4F37"/>
    <w:rsid w:val="001F5FB3"/>
    <w:rsid w:val="001F7E54"/>
    <w:rsid w:val="00204A36"/>
    <w:rsid w:val="00205A26"/>
    <w:rsid w:val="00211758"/>
    <w:rsid w:val="00211A90"/>
    <w:rsid w:val="00216D98"/>
    <w:rsid w:val="0023055A"/>
    <w:rsid w:val="002341A7"/>
    <w:rsid w:val="00242ED5"/>
    <w:rsid w:val="002436D1"/>
    <w:rsid w:val="00253689"/>
    <w:rsid w:val="00260A8B"/>
    <w:rsid w:val="00262295"/>
    <w:rsid w:val="002632CD"/>
    <w:rsid w:val="002676BF"/>
    <w:rsid w:val="002744CF"/>
    <w:rsid w:val="00283A85"/>
    <w:rsid w:val="002A022A"/>
    <w:rsid w:val="002C1E89"/>
    <w:rsid w:val="002C3BBF"/>
    <w:rsid w:val="002C4163"/>
    <w:rsid w:val="002D00EC"/>
    <w:rsid w:val="002D0EAC"/>
    <w:rsid w:val="002D12E5"/>
    <w:rsid w:val="002E08C0"/>
    <w:rsid w:val="002E0AAD"/>
    <w:rsid w:val="002E278F"/>
    <w:rsid w:val="002E3B46"/>
    <w:rsid w:val="002E7208"/>
    <w:rsid w:val="002E747F"/>
    <w:rsid w:val="002F0097"/>
    <w:rsid w:val="002F2D36"/>
    <w:rsid w:val="002F35A0"/>
    <w:rsid w:val="0030078A"/>
    <w:rsid w:val="003071E1"/>
    <w:rsid w:val="003103F9"/>
    <w:rsid w:val="0032168D"/>
    <w:rsid w:val="003424DF"/>
    <w:rsid w:val="0034638E"/>
    <w:rsid w:val="00353E61"/>
    <w:rsid w:val="00371619"/>
    <w:rsid w:val="0037178C"/>
    <w:rsid w:val="00373EB5"/>
    <w:rsid w:val="0037552D"/>
    <w:rsid w:val="00375955"/>
    <w:rsid w:val="00390857"/>
    <w:rsid w:val="00391CDE"/>
    <w:rsid w:val="00397432"/>
    <w:rsid w:val="003A504A"/>
    <w:rsid w:val="003A50F1"/>
    <w:rsid w:val="003B1A54"/>
    <w:rsid w:val="003B3934"/>
    <w:rsid w:val="003B4408"/>
    <w:rsid w:val="003C1BC3"/>
    <w:rsid w:val="003D6E3D"/>
    <w:rsid w:val="003E1A18"/>
    <w:rsid w:val="003E60C9"/>
    <w:rsid w:val="003E7BCB"/>
    <w:rsid w:val="003F1D8A"/>
    <w:rsid w:val="003F1F26"/>
    <w:rsid w:val="004015F6"/>
    <w:rsid w:val="00402CBF"/>
    <w:rsid w:val="00405FAD"/>
    <w:rsid w:val="00406BA7"/>
    <w:rsid w:val="00410107"/>
    <w:rsid w:val="0041267F"/>
    <w:rsid w:val="0042461A"/>
    <w:rsid w:val="004362E5"/>
    <w:rsid w:val="00444E16"/>
    <w:rsid w:val="0045162F"/>
    <w:rsid w:val="00455185"/>
    <w:rsid w:val="00456690"/>
    <w:rsid w:val="004634C1"/>
    <w:rsid w:val="00470AB5"/>
    <w:rsid w:val="00477D04"/>
    <w:rsid w:val="004831D2"/>
    <w:rsid w:val="00484D7F"/>
    <w:rsid w:val="004944D4"/>
    <w:rsid w:val="00494FC2"/>
    <w:rsid w:val="00495A6E"/>
    <w:rsid w:val="004A14F2"/>
    <w:rsid w:val="004B2FFB"/>
    <w:rsid w:val="004B3E30"/>
    <w:rsid w:val="004C1CC1"/>
    <w:rsid w:val="004D01FF"/>
    <w:rsid w:val="004D2F5C"/>
    <w:rsid w:val="004D45A5"/>
    <w:rsid w:val="004E0CA5"/>
    <w:rsid w:val="004E28DA"/>
    <w:rsid w:val="004E3D99"/>
    <w:rsid w:val="004E5981"/>
    <w:rsid w:val="004F2DDD"/>
    <w:rsid w:val="004F3697"/>
    <w:rsid w:val="0050185A"/>
    <w:rsid w:val="0050585B"/>
    <w:rsid w:val="005173A2"/>
    <w:rsid w:val="00522674"/>
    <w:rsid w:val="00522C64"/>
    <w:rsid w:val="005233ED"/>
    <w:rsid w:val="005253D8"/>
    <w:rsid w:val="00526719"/>
    <w:rsid w:val="0052680F"/>
    <w:rsid w:val="00526930"/>
    <w:rsid w:val="005273BE"/>
    <w:rsid w:val="005317DB"/>
    <w:rsid w:val="00533C3C"/>
    <w:rsid w:val="00541F96"/>
    <w:rsid w:val="00542CA9"/>
    <w:rsid w:val="005453CF"/>
    <w:rsid w:val="005523FB"/>
    <w:rsid w:val="00554F7F"/>
    <w:rsid w:val="00563F02"/>
    <w:rsid w:val="00565242"/>
    <w:rsid w:val="00570F82"/>
    <w:rsid w:val="005719A3"/>
    <w:rsid w:val="0057342A"/>
    <w:rsid w:val="00586089"/>
    <w:rsid w:val="005968FC"/>
    <w:rsid w:val="005A023C"/>
    <w:rsid w:val="005A469D"/>
    <w:rsid w:val="005B2D55"/>
    <w:rsid w:val="005D4040"/>
    <w:rsid w:val="005E386C"/>
    <w:rsid w:val="005E6C04"/>
    <w:rsid w:val="005F15D0"/>
    <w:rsid w:val="005F4BF9"/>
    <w:rsid w:val="00601F1C"/>
    <w:rsid w:val="00604F8C"/>
    <w:rsid w:val="00606633"/>
    <w:rsid w:val="00610FFA"/>
    <w:rsid w:val="00611E2B"/>
    <w:rsid w:val="00612D4D"/>
    <w:rsid w:val="006175AD"/>
    <w:rsid w:val="006204E8"/>
    <w:rsid w:val="0062458E"/>
    <w:rsid w:val="00640D56"/>
    <w:rsid w:val="0065329C"/>
    <w:rsid w:val="00656C91"/>
    <w:rsid w:val="006616EA"/>
    <w:rsid w:val="00661999"/>
    <w:rsid w:val="00662568"/>
    <w:rsid w:val="00670A9D"/>
    <w:rsid w:val="00683A8A"/>
    <w:rsid w:val="006847D0"/>
    <w:rsid w:val="00685404"/>
    <w:rsid w:val="00687485"/>
    <w:rsid w:val="00692A5C"/>
    <w:rsid w:val="00692C20"/>
    <w:rsid w:val="006A5FA9"/>
    <w:rsid w:val="006B7429"/>
    <w:rsid w:val="006C7830"/>
    <w:rsid w:val="006D1335"/>
    <w:rsid w:val="006D2BCA"/>
    <w:rsid w:val="006D45CB"/>
    <w:rsid w:val="006D6A80"/>
    <w:rsid w:val="006F430D"/>
    <w:rsid w:val="006F7737"/>
    <w:rsid w:val="007122BD"/>
    <w:rsid w:val="00712E31"/>
    <w:rsid w:val="007148FC"/>
    <w:rsid w:val="007213C9"/>
    <w:rsid w:val="007215E7"/>
    <w:rsid w:val="00726D95"/>
    <w:rsid w:val="007312A6"/>
    <w:rsid w:val="00737CDE"/>
    <w:rsid w:val="007407A9"/>
    <w:rsid w:val="00742179"/>
    <w:rsid w:val="00746408"/>
    <w:rsid w:val="0075525C"/>
    <w:rsid w:val="0075669C"/>
    <w:rsid w:val="00764A3F"/>
    <w:rsid w:val="00766623"/>
    <w:rsid w:val="0077640F"/>
    <w:rsid w:val="0078239F"/>
    <w:rsid w:val="0078284B"/>
    <w:rsid w:val="00785C3B"/>
    <w:rsid w:val="00790DAE"/>
    <w:rsid w:val="00794C6B"/>
    <w:rsid w:val="007A1D0A"/>
    <w:rsid w:val="007A78E0"/>
    <w:rsid w:val="007B6E1B"/>
    <w:rsid w:val="007B7FF9"/>
    <w:rsid w:val="007C08FC"/>
    <w:rsid w:val="007D7ED3"/>
    <w:rsid w:val="007E25EE"/>
    <w:rsid w:val="007E4DAF"/>
    <w:rsid w:val="007E70AB"/>
    <w:rsid w:val="008004A1"/>
    <w:rsid w:val="0080214F"/>
    <w:rsid w:val="00803A13"/>
    <w:rsid w:val="00803C2C"/>
    <w:rsid w:val="00812253"/>
    <w:rsid w:val="00817FB0"/>
    <w:rsid w:val="0082114B"/>
    <w:rsid w:val="0082396E"/>
    <w:rsid w:val="00823FD9"/>
    <w:rsid w:val="00831E6B"/>
    <w:rsid w:val="00837EDD"/>
    <w:rsid w:val="00851589"/>
    <w:rsid w:val="0085350D"/>
    <w:rsid w:val="0085537A"/>
    <w:rsid w:val="00860618"/>
    <w:rsid w:val="00864BDB"/>
    <w:rsid w:val="00865EDA"/>
    <w:rsid w:val="00871173"/>
    <w:rsid w:val="00872C6C"/>
    <w:rsid w:val="00880175"/>
    <w:rsid w:val="00880C63"/>
    <w:rsid w:val="008819BC"/>
    <w:rsid w:val="00881EBB"/>
    <w:rsid w:val="00883C06"/>
    <w:rsid w:val="008905AE"/>
    <w:rsid w:val="0089374D"/>
    <w:rsid w:val="00895308"/>
    <w:rsid w:val="00896D39"/>
    <w:rsid w:val="00897D2C"/>
    <w:rsid w:val="00897D84"/>
    <w:rsid w:val="008A3198"/>
    <w:rsid w:val="008A4ED7"/>
    <w:rsid w:val="008B0072"/>
    <w:rsid w:val="008B1834"/>
    <w:rsid w:val="008C1106"/>
    <w:rsid w:val="008C1FA6"/>
    <w:rsid w:val="008C4B1D"/>
    <w:rsid w:val="008D50B0"/>
    <w:rsid w:val="008E0024"/>
    <w:rsid w:val="008E2C29"/>
    <w:rsid w:val="008E3216"/>
    <w:rsid w:val="008F0A02"/>
    <w:rsid w:val="00905BFE"/>
    <w:rsid w:val="00907618"/>
    <w:rsid w:val="0091673F"/>
    <w:rsid w:val="00933EB7"/>
    <w:rsid w:val="00934DC3"/>
    <w:rsid w:val="00941C84"/>
    <w:rsid w:val="00961113"/>
    <w:rsid w:val="009710AE"/>
    <w:rsid w:val="00974664"/>
    <w:rsid w:val="009763C2"/>
    <w:rsid w:val="00976D9D"/>
    <w:rsid w:val="00977E62"/>
    <w:rsid w:val="00984E7D"/>
    <w:rsid w:val="009911E0"/>
    <w:rsid w:val="0099387C"/>
    <w:rsid w:val="009A1033"/>
    <w:rsid w:val="009A4F5E"/>
    <w:rsid w:val="009A65C0"/>
    <w:rsid w:val="009B7108"/>
    <w:rsid w:val="009C0429"/>
    <w:rsid w:val="009C13E6"/>
    <w:rsid w:val="009C5B83"/>
    <w:rsid w:val="009D2748"/>
    <w:rsid w:val="009E06F8"/>
    <w:rsid w:val="009E09DC"/>
    <w:rsid w:val="009F12E8"/>
    <w:rsid w:val="009F4C81"/>
    <w:rsid w:val="00A01958"/>
    <w:rsid w:val="00A065D1"/>
    <w:rsid w:val="00A13CB0"/>
    <w:rsid w:val="00A1683F"/>
    <w:rsid w:val="00A22FD2"/>
    <w:rsid w:val="00A3019C"/>
    <w:rsid w:val="00A45D3C"/>
    <w:rsid w:val="00A47509"/>
    <w:rsid w:val="00A53535"/>
    <w:rsid w:val="00A703BF"/>
    <w:rsid w:val="00A761EC"/>
    <w:rsid w:val="00A8501D"/>
    <w:rsid w:val="00A85827"/>
    <w:rsid w:val="00A93C8E"/>
    <w:rsid w:val="00A9531E"/>
    <w:rsid w:val="00AA65CE"/>
    <w:rsid w:val="00AC3F0E"/>
    <w:rsid w:val="00AC51E4"/>
    <w:rsid w:val="00AC65FC"/>
    <w:rsid w:val="00AC742F"/>
    <w:rsid w:val="00AD4E48"/>
    <w:rsid w:val="00AE40A7"/>
    <w:rsid w:val="00AE65DB"/>
    <w:rsid w:val="00AE7E45"/>
    <w:rsid w:val="00AF000D"/>
    <w:rsid w:val="00AF09DB"/>
    <w:rsid w:val="00AF301C"/>
    <w:rsid w:val="00AF457A"/>
    <w:rsid w:val="00AF6C19"/>
    <w:rsid w:val="00B074C5"/>
    <w:rsid w:val="00B25CF9"/>
    <w:rsid w:val="00B350C7"/>
    <w:rsid w:val="00B3521D"/>
    <w:rsid w:val="00B40142"/>
    <w:rsid w:val="00B4276F"/>
    <w:rsid w:val="00B44CE1"/>
    <w:rsid w:val="00B46917"/>
    <w:rsid w:val="00B47946"/>
    <w:rsid w:val="00B50E51"/>
    <w:rsid w:val="00B558CE"/>
    <w:rsid w:val="00B56966"/>
    <w:rsid w:val="00B56CBD"/>
    <w:rsid w:val="00B62422"/>
    <w:rsid w:val="00B74821"/>
    <w:rsid w:val="00B754DF"/>
    <w:rsid w:val="00B774A3"/>
    <w:rsid w:val="00B837EB"/>
    <w:rsid w:val="00B86DBA"/>
    <w:rsid w:val="00B90CC1"/>
    <w:rsid w:val="00B95B8E"/>
    <w:rsid w:val="00BA2E2B"/>
    <w:rsid w:val="00BA3DC1"/>
    <w:rsid w:val="00BB0563"/>
    <w:rsid w:val="00BB480F"/>
    <w:rsid w:val="00BB4DC7"/>
    <w:rsid w:val="00BB5D6F"/>
    <w:rsid w:val="00BB7773"/>
    <w:rsid w:val="00BB7BE2"/>
    <w:rsid w:val="00BC19E0"/>
    <w:rsid w:val="00BC1B02"/>
    <w:rsid w:val="00BC2474"/>
    <w:rsid w:val="00BC4274"/>
    <w:rsid w:val="00BC7B24"/>
    <w:rsid w:val="00BD253A"/>
    <w:rsid w:val="00BE143E"/>
    <w:rsid w:val="00BF11AB"/>
    <w:rsid w:val="00BF232B"/>
    <w:rsid w:val="00BF44BA"/>
    <w:rsid w:val="00BF457E"/>
    <w:rsid w:val="00BF633E"/>
    <w:rsid w:val="00C028C0"/>
    <w:rsid w:val="00C05426"/>
    <w:rsid w:val="00C07E13"/>
    <w:rsid w:val="00C12542"/>
    <w:rsid w:val="00C12ADD"/>
    <w:rsid w:val="00C16E12"/>
    <w:rsid w:val="00C16EDB"/>
    <w:rsid w:val="00C25603"/>
    <w:rsid w:val="00C25DB0"/>
    <w:rsid w:val="00C316C8"/>
    <w:rsid w:val="00C31E50"/>
    <w:rsid w:val="00C33339"/>
    <w:rsid w:val="00C33AB1"/>
    <w:rsid w:val="00C40F4B"/>
    <w:rsid w:val="00C53D21"/>
    <w:rsid w:val="00C56AA6"/>
    <w:rsid w:val="00C622D4"/>
    <w:rsid w:val="00C70B04"/>
    <w:rsid w:val="00C809AF"/>
    <w:rsid w:val="00C908F1"/>
    <w:rsid w:val="00C90A76"/>
    <w:rsid w:val="00CA0A26"/>
    <w:rsid w:val="00CA1AE5"/>
    <w:rsid w:val="00CA4F7C"/>
    <w:rsid w:val="00CA5CF2"/>
    <w:rsid w:val="00CA6767"/>
    <w:rsid w:val="00CA690F"/>
    <w:rsid w:val="00CB0044"/>
    <w:rsid w:val="00CB0CA2"/>
    <w:rsid w:val="00CB7C2B"/>
    <w:rsid w:val="00CC080F"/>
    <w:rsid w:val="00CC3944"/>
    <w:rsid w:val="00CC5CDF"/>
    <w:rsid w:val="00CC7199"/>
    <w:rsid w:val="00CD1307"/>
    <w:rsid w:val="00CD15E7"/>
    <w:rsid w:val="00CD4D3F"/>
    <w:rsid w:val="00CE172B"/>
    <w:rsid w:val="00CE1BE3"/>
    <w:rsid w:val="00CF0340"/>
    <w:rsid w:val="00CF08C9"/>
    <w:rsid w:val="00D00746"/>
    <w:rsid w:val="00D04B5A"/>
    <w:rsid w:val="00D04C10"/>
    <w:rsid w:val="00D05427"/>
    <w:rsid w:val="00D0725A"/>
    <w:rsid w:val="00D16A1F"/>
    <w:rsid w:val="00D178D2"/>
    <w:rsid w:val="00D21D13"/>
    <w:rsid w:val="00D25BA3"/>
    <w:rsid w:val="00D32EE5"/>
    <w:rsid w:val="00D36784"/>
    <w:rsid w:val="00D375A7"/>
    <w:rsid w:val="00D37944"/>
    <w:rsid w:val="00D62A69"/>
    <w:rsid w:val="00D63BDC"/>
    <w:rsid w:val="00D65992"/>
    <w:rsid w:val="00D7061F"/>
    <w:rsid w:val="00D828F4"/>
    <w:rsid w:val="00D851B8"/>
    <w:rsid w:val="00D861D6"/>
    <w:rsid w:val="00DA417A"/>
    <w:rsid w:val="00DA6286"/>
    <w:rsid w:val="00DB0138"/>
    <w:rsid w:val="00DB3F3E"/>
    <w:rsid w:val="00DC0C61"/>
    <w:rsid w:val="00DC2141"/>
    <w:rsid w:val="00DC4584"/>
    <w:rsid w:val="00DC78EC"/>
    <w:rsid w:val="00DD1917"/>
    <w:rsid w:val="00DD5998"/>
    <w:rsid w:val="00DD7117"/>
    <w:rsid w:val="00DE1117"/>
    <w:rsid w:val="00DE6E2D"/>
    <w:rsid w:val="00DF58DD"/>
    <w:rsid w:val="00DF7B98"/>
    <w:rsid w:val="00E10423"/>
    <w:rsid w:val="00E125C1"/>
    <w:rsid w:val="00E223F0"/>
    <w:rsid w:val="00E30C35"/>
    <w:rsid w:val="00E42E89"/>
    <w:rsid w:val="00E47602"/>
    <w:rsid w:val="00E5689D"/>
    <w:rsid w:val="00E6436C"/>
    <w:rsid w:val="00E6613A"/>
    <w:rsid w:val="00E679E5"/>
    <w:rsid w:val="00E729B3"/>
    <w:rsid w:val="00E8268F"/>
    <w:rsid w:val="00E8686D"/>
    <w:rsid w:val="00E91059"/>
    <w:rsid w:val="00E918D6"/>
    <w:rsid w:val="00E92C7C"/>
    <w:rsid w:val="00E9696F"/>
    <w:rsid w:val="00EA09C6"/>
    <w:rsid w:val="00EB2EA9"/>
    <w:rsid w:val="00EC240A"/>
    <w:rsid w:val="00EC2FFB"/>
    <w:rsid w:val="00EC34EE"/>
    <w:rsid w:val="00EC3C37"/>
    <w:rsid w:val="00EE5C1D"/>
    <w:rsid w:val="00EE70FD"/>
    <w:rsid w:val="00EE79AE"/>
    <w:rsid w:val="00EF24BC"/>
    <w:rsid w:val="00EF6986"/>
    <w:rsid w:val="00F02FC3"/>
    <w:rsid w:val="00F053C0"/>
    <w:rsid w:val="00F07F26"/>
    <w:rsid w:val="00F1279A"/>
    <w:rsid w:val="00F27EFF"/>
    <w:rsid w:val="00F30E40"/>
    <w:rsid w:val="00F3357F"/>
    <w:rsid w:val="00F437C6"/>
    <w:rsid w:val="00F4446E"/>
    <w:rsid w:val="00F552D7"/>
    <w:rsid w:val="00F63496"/>
    <w:rsid w:val="00F66831"/>
    <w:rsid w:val="00F67889"/>
    <w:rsid w:val="00FA0922"/>
    <w:rsid w:val="00FA1D6C"/>
    <w:rsid w:val="00FA44C9"/>
    <w:rsid w:val="00FB0E2B"/>
    <w:rsid w:val="00FC1D7E"/>
    <w:rsid w:val="00FC4AE2"/>
    <w:rsid w:val="00FC7E68"/>
    <w:rsid w:val="00FD5172"/>
    <w:rsid w:val="00FE6A22"/>
    <w:rsid w:val="00FF4D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EBDFB"/>
  <w15:docId w15:val="{7134AD6A-300B-4C50-BA70-B418C02C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F7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0725A"/>
    <w:pPr>
      <w:ind w:left="720"/>
      <w:contextualSpacing/>
    </w:pPr>
  </w:style>
  <w:style w:type="character" w:customStyle="1" w:styleId="gt-baf-cell">
    <w:name w:val="gt-baf-cell"/>
    <w:basedOn w:val="VarsaylanParagrafYazTipi"/>
    <w:rsid w:val="009A65C0"/>
  </w:style>
  <w:style w:type="character" w:styleId="Vurgu">
    <w:name w:val="Emphasis"/>
    <w:basedOn w:val="VarsaylanParagrafYazTipi"/>
    <w:uiPriority w:val="20"/>
    <w:qFormat/>
    <w:rsid w:val="009710AE"/>
    <w:rPr>
      <w:i/>
      <w:iCs/>
    </w:rPr>
  </w:style>
  <w:style w:type="character" w:customStyle="1" w:styleId="inline">
    <w:name w:val="inline"/>
    <w:basedOn w:val="VarsaylanParagrafYazTipi"/>
    <w:rsid w:val="00AF09DB"/>
  </w:style>
  <w:style w:type="paragraph" w:styleId="NormalWeb">
    <w:name w:val="Normal (Web)"/>
    <w:basedOn w:val="Normal"/>
    <w:uiPriority w:val="99"/>
    <w:unhideWhenUsed/>
    <w:rsid w:val="00242ED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AralkYok">
    <w:name w:val="No Spacing"/>
    <w:uiPriority w:val="1"/>
    <w:qFormat/>
    <w:rsid w:val="004B2FFB"/>
    <w:pPr>
      <w:spacing w:after="0" w:line="240" w:lineRule="auto"/>
    </w:pPr>
  </w:style>
  <w:style w:type="paragraph" w:styleId="stBilgi">
    <w:name w:val="header"/>
    <w:basedOn w:val="Normal"/>
    <w:link w:val="stBilgiChar"/>
    <w:uiPriority w:val="99"/>
    <w:unhideWhenUsed/>
    <w:rsid w:val="00726D9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26D95"/>
  </w:style>
  <w:style w:type="paragraph" w:styleId="AltBilgi">
    <w:name w:val="footer"/>
    <w:basedOn w:val="Normal"/>
    <w:link w:val="AltBilgiChar"/>
    <w:uiPriority w:val="99"/>
    <w:unhideWhenUsed/>
    <w:rsid w:val="00726D9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26D95"/>
  </w:style>
  <w:style w:type="character" w:styleId="Kpr">
    <w:name w:val="Hyperlink"/>
    <w:basedOn w:val="VarsaylanParagrafYazTipi"/>
    <w:uiPriority w:val="99"/>
    <w:unhideWhenUsed/>
    <w:rsid w:val="00B74821"/>
    <w:rPr>
      <w:color w:val="0563C1" w:themeColor="hyperlink"/>
      <w:u w:val="single"/>
    </w:rPr>
  </w:style>
  <w:style w:type="character" w:styleId="zmlenmeyenBahsetme">
    <w:name w:val="Unresolved Mention"/>
    <w:basedOn w:val="VarsaylanParagrafYazTipi"/>
    <w:uiPriority w:val="99"/>
    <w:semiHidden/>
    <w:unhideWhenUsed/>
    <w:rsid w:val="001D2212"/>
    <w:rPr>
      <w:color w:val="605E5C"/>
      <w:shd w:val="clear" w:color="auto" w:fill="E1DFDD"/>
    </w:rPr>
  </w:style>
  <w:style w:type="character" w:customStyle="1" w:styleId="whitespace-normal">
    <w:name w:val="whitespace-normal"/>
    <w:basedOn w:val="VarsaylanParagrafYazTipi"/>
    <w:rsid w:val="005A023C"/>
  </w:style>
  <w:style w:type="character" w:styleId="Gl">
    <w:name w:val="Strong"/>
    <w:basedOn w:val="VarsaylanParagrafYazTipi"/>
    <w:uiPriority w:val="22"/>
    <w:qFormat/>
    <w:rsid w:val="00B837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51715">
      <w:bodyDiv w:val="1"/>
      <w:marLeft w:val="0"/>
      <w:marRight w:val="0"/>
      <w:marTop w:val="0"/>
      <w:marBottom w:val="0"/>
      <w:divBdr>
        <w:top w:val="none" w:sz="0" w:space="0" w:color="auto"/>
        <w:left w:val="none" w:sz="0" w:space="0" w:color="auto"/>
        <w:bottom w:val="none" w:sz="0" w:space="0" w:color="auto"/>
        <w:right w:val="none" w:sz="0" w:space="0" w:color="auto"/>
      </w:divBdr>
    </w:div>
    <w:div w:id="193885796">
      <w:bodyDiv w:val="1"/>
      <w:marLeft w:val="0"/>
      <w:marRight w:val="0"/>
      <w:marTop w:val="0"/>
      <w:marBottom w:val="0"/>
      <w:divBdr>
        <w:top w:val="none" w:sz="0" w:space="0" w:color="auto"/>
        <w:left w:val="none" w:sz="0" w:space="0" w:color="auto"/>
        <w:bottom w:val="none" w:sz="0" w:space="0" w:color="auto"/>
        <w:right w:val="none" w:sz="0" w:space="0" w:color="auto"/>
      </w:divBdr>
    </w:div>
    <w:div w:id="224613275">
      <w:bodyDiv w:val="1"/>
      <w:marLeft w:val="0"/>
      <w:marRight w:val="0"/>
      <w:marTop w:val="0"/>
      <w:marBottom w:val="0"/>
      <w:divBdr>
        <w:top w:val="none" w:sz="0" w:space="0" w:color="auto"/>
        <w:left w:val="none" w:sz="0" w:space="0" w:color="auto"/>
        <w:bottom w:val="none" w:sz="0" w:space="0" w:color="auto"/>
        <w:right w:val="none" w:sz="0" w:space="0" w:color="auto"/>
      </w:divBdr>
    </w:div>
    <w:div w:id="341399092">
      <w:bodyDiv w:val="1"/>
      <w:marLeft w:val="0"/>
      <w:marRight w:val="0"/>
      <w:marTop w:val="0"/>
      <w:marBottom w:val="0"/>
      <w:divBdr>
        <w:top w:val="none" w:sz="0" w:space="0" w:color="auto"/>
        <w:left w:val="none" w:sz="0" w:space="0" w:color="auto"/>
        <w:bottom w:val="none" w:sz="0" w:space="0" w:color="auto"/>
        <w:right w:val="none" w:sz="0" w:space="0" w:color="auto"/>
      </w:divBdr>
    </w:div>
    <w:div w:id="429815467">
      <w:bodyDiv w:val="1"/>
      <w:marLeft w:val="0"/>
      <w:marRight w:val="0"/>
      <w:marTop w:val="0"/>
      <w:marBottom w:val="0"/>
      <w:divBdr>
        <w:top w:val="none" w:sz="0" w:space="0" w:color="auto"/>
        <w:left w:val="none" w:sz="0" w:space="0" w:color="auto"/>
        <w:bottom w:val="none" w:sz="0" w:space="0" w:color="auto"/>
        <w:right w:val="none" w:sz="0" w:space="0" w:color="auto"/>
      </w:divBdr>
    </w:div>
    <w:div w:id="483741645">
      <w:bodyDiv w:val="1"/>
      <w:marLeft w:val="0"/>
      <w:marRight w:val="0"/>
      <w:marTop w:val="0"/>
      <w:marBottom w:val="0"/>
      <w:divBdr>
        <w:top w:val="none" w:sz="0" w:space="0" w:color="auto"/>
        <w:left w:val="none" w:sz="0" w:space="0" w:color="auto"/>
        <w:bottom w:val="none" w:sz="0" w:space="0" w:color="auto"/>
        <w:right w:val="none" w:sz="0" w:space="0" w:color="auto"/>
      </w:divBdr>
    </w:div>
    <w:div w:id="503475105">
      <w:bodyDiv w:val="1"/>
      <w:marLeft w:val="0"/>
      <w:marRight w:val="0"/>
      <w:marTop w:val="0"/>
      <w:marBottom w:val="0"/>
      <w:divBdr>
        <w:top w:val="none" w:sz="0" w:space="0" w:color="auto"/>
        <w:left w:val="none" w:sz="0" w:space="0" w:color="auto"/>
        <w:bottom w:val="none" w:sz="0" w:space="0" w:color="auto"/>
        <w:right w:val="none" w:sz="0" w:space="0" w:color="auto"/>
      </w:divBdr>
    </w:div>
    <w:div w:id="566571170">
      <w:bodyDiv w:val="1"/>
      <w:marLeft w:val="0"/>
      <w:marRight w:val="0"/>
      <w:marTop w:val="0"/>
      <w:marBottom w:val="0"/>
      <w:divBdr>
        <w:top w:val="none" w:sz="0" w:space="0" w:color="auto"/>
        <w:left w:val="none" w:sz="0" w:space="0" w:color="auto"/>
        <w:bottom w:val="none" w:sz="0" w:space="0" w:color="auto"/>
        <w:right w:val="none" w:sz="0" w:space="0" w:color="auto"/>
      </w:divBdr>
      <w:divsChild>
        <w:div w:id="971785672">
          <w:marLeft w:val="0"/>
          <w:marRight w:val="0"/>
          <w:marTop w:val="0"/>
          <w:marBottom w:val="0"/>
          <w:divBdr>
            <w:top w:val="none" w:sz="0" w:space="0" w:color="auto"/>
            <w:left w:val="none" w:sz="0" w:space="0" w:color="auto"/>
            <w:bottom w:val="none" w:sz="0" w:space="0" w:color="auto"/>
            <w:right w:val="none" w:sz="0" w:space="0" w:color="auto"/>
          </w:divBdr>
          <w:divsChild>
            <w:div w:id="561987053">
              <w:marLeft w:val="0"/>
              <w:marRight w:val="0"/>
              <w:marTop w:val="0"/>
              <w:marBottom w:val="0"/>
              <w:divBdr>
                <w:top w:val="none" w:sz="0" w:space="0" w:color="auto"/>
                <w:left w:val="none" w:sz="0" w:space="0" w:color="auto"/>
                <w:bottom w:val="none" w:sz="0" w:space="0" w:color="auto"/>
                <w:right w:val="none" w:sz="0" w:space="0" w:color="auto"/>
              </w:divBdr>
              <w:divsChild>
                <w:div w:id="936788934">
                  <w:marLeft w:val="0"/>
                  <w:marRight w:val="0"/>
                  <w:marTop w:val="0"/>
                  <w:marBottom w:val="0"/>
                  <w:divBdr>
                    <w:top w:val="none" w:sz="0" w:space="0" w:color="auto"/>
                    <w:left w:val="none" w:sz="0" w:space="0" w:color="auto"/>
                    <w:bottom w:val="none" w:sz="0" w:space="0" w:color="auto"/>
                    <w:right w:val="none" w:sz="0" w:space="0" w:color="auto"/>
                  </w:divBdr>
                  <w:divsChild>
                    <w:div w:id="842554669">
                      <w:marLeft w:val="0"/>
                      <w:marRight w:val="0"/>
                      <w:marTop w:val="0"/>
                      <w:marBottom w:val="0"/>
                      <w:divBdr>
                        <w:top w:val="none" w:sz="0" w:space="0" w:color="auto"/>
                        <w:left w:val="none" w:sz="0" w:space="0" w:color="auto"/>
                        <w:bottom w:val="none" w:sz="0" w:space="0" w:color="auto"/>
                        <w:right w:val="none" w:sz="0" w:space="0" w:color="auto"/>
                      </w:divBdr>
                      <w:divsChild>
                        <w:div w:id="1077433968">
                          <w:marLeft w:val="0"/>
                          <w:marRight w:val="0"/>
                          <w:marTop w:val="0"/>
                          <w:marBottom w:val="0"/>
                          <w:divBdr>
                            <w:top w:val="none" w:sz="0" w:space="0" w:color="auto"/>
                            <w:left w:val="none" w:sz="0" w:space="0" w:color="auto"/>
                            <w:bottom w:val="none" w:sz="0" w:space="0" w:color="auto"/>
                            <w:right w:val="none" w:sz="0" w:space="0" w:color="auto"/>
                          </w:divBdr>
                          <w:divsChild>
                            <w:div w:id="1954945408">
                              <w:marLeft w:val="0"/>
                              <w:marRight w:val="300"/>
                              <w:marTop w:val="180"/>
                              <w:marBottom w:val="0"/>
                              <w:divBdr>
                                <w:top w:val="none" w:sz="0" w:space="0" w:color="auto"/>
                                <w:left w:val="none" w:sz="0" w:space="0" w:color="auto"/>
                                <w:bottom w:val="none" w:sz="0" w:space="0" w:color="auto"/>
                                <w:right w:val="none" w:sz="0" w:space="0" w:color="auto"/>
                              </w:divBdr>
                              <w:divsChild>
                                <w:div w:id="19831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253525">
          <w:marLeft w:val="0"/>
          <w:marRight w:val="0"/>
          <w:marTop w:val="0"/>
          <w:marBottom w:val="0"/>
          <w:divBdr>
            <w:top w:val="none" w:sz="0" w:space="0" w:color="auto"/>
            <w:left w:val="none" w:sz="0" w:space="0" w:color="auto"/>
            <w:bottom w:val="none" w:sz="0" w:space="0" w:color="auto"/>
            <w:right w:val="none" w:sz="0" w:space="0" w:color="auto"/>
          </w:divBdr>
          <w:divsChild>
            <w:div w:id="1539931887">
              <w:marLeft w:val="0"/>
              <w:marRight w:val="0"/>
              <w:marTop w:val="0"/>
              <w:marBottom w:val="0"/>
              <w:divBdr>
                <w:top w:val="none" w:sz="0" w:space="0" w:color="auto"/>
                <w:left w:val="none" w:sz="0" w:space="0" w:color="auto"/>
                <w:bottom w:val="none" w:sz="0" w:space="0" w:color="auto"/>
                <w:right w:val="none" w:sz="0" w:space="0" w:color="auto"/>
              </w:divBdr>
              <w:divsChild>
                <w:div w:id="502864363">
                  <w:marLeft w:val="0"/>
                  <w:marRight w:val="0"/>
                  <w:marTop w:val="0"/>
                  <w:marBottom w:val="0"/>
                  <w:divBdr>
                    <w:top w:val="none" w:sz="0" w:space="0" w:color="auto"/>
                    <w:left w:val="none" w:sz="0" w:space="0" w:color="auto"/>
                    <w:bottom w:val="none" w:sz="0" w:space="0" w:color="auto"/>
                    <w:right w:val="none" w:sz="0" w:space="0" w:color="auto"/>
                  </w:divBdr>
                  <w:divsChild>
                    <w:div w:id="1854494824">
                      <w:marLeft w:val="0"/>
                      <w:marRight w:val="0"/>
                      <w:marTop w:val="0"/>
                      <w:marBottom w:val="0"/>
                      <w:divBdr>
                        <w:top w:val="none" w:sz="0" w:space="0" w:color="auto"/>
                        <w:left w:val="none" w:sz="0" w:space="0" w:color="auto"/>
                        <w:bottom w:val="none" w:sz="0" w:space="0" w:color="auto"/>
                        <w:right w:val="none" w:sz="0" w:space="0" w:color="auto"/>
                      </w:divBdr>
                      <w:divsChild>
                        <w:div w:id="6854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777610">
      <w:bodyDiv w:val="1"/>
      <w:marLeft w:val="0"/>
      <w:marRight w:val="0"/>
      <w:marTop w:val="0"/>
      <w:marBottom w:val="0"/>
      <w:divBdr>
        <w:top w:val="none" w:sz="0" w:space="0" w:color="auto"/>
        <w:left w:val="none" w:sz="0" w:space="0" w:color="auto"/>
        <w:bottom w:val="none" w:sz="0" w:space="0" w:color="auto"/>
        <w:right w:val="none" w:sz="0" w:space="0" w:color="auto"/>
      </w:divBdr>
    </w:div>
    <w:div w:id="743262814">
      <w:bodyDiv w:val="1"/>
      <w:marLeft w:val="0"/>
      <w:marRight w:val="0"/>
      <w:marTop w:val="0"/>
      <w:marBottom w:val="0"/>
      <w:divBdr>
        <w:top w:val="none" w:sz="0" w:space="0" w:color="auto"/>
        <w:left w:val="none" w:sz="0" w:space="0" w:color="auto"/>
        <w:bottom w:val="none" w:sz="0" w:space="0" w:color="auto"/>
        <w:right w:val="none" w:sz="0" w:space="0" w:color="auto"/>
      </w:divBdr>
    </w:div>
    <w:div w:id="768236763">
      <w:bodyDiv w:val="1"/>
      <w:marLeft w:val="0"/>
      <w:marRight w:val="0"/>
      <w:marTop w:val="0"/>
      <w:marBottom w:val="0"/>
      <w:divBdr>
        <w:top w:val="none" w:sz="0" w:space="0" w:color="auto"/>
        <w:left w:val="none" w:sz="0" w:space="0" w:color="auto"/>
        <w:bottom w:val="none" w:sz="0" w:space="0" w:color="auto"/>
        <w:right w:val="none" w:sz="0" w:space="0" w:color="auto"/>
      </w:divBdr>
    </w:div>
    <w:div w:id="814175772">
      <w:bodyDiv w:val="1"/>
      <w:marLeft w:val="0"/>
      <w:marRight w:val="0"/>
      <w:marTop w:val="0"/>
      <w:marBottom w:val="0"/>
      <w:divBdr>
        <w:top w:val="none" w:sz="0" w:space="0" w:color="auto"/>
        <w:left w:val="none" w:sz="0" w:space="0" w:color="auto"/>
        <w:bottom w:val="none" w:sz="0" w:space="0" w:color="auto"/>
        <w:right w:val="none" w:sz="0" w:space="0" w:color="auto"/>
      </w:divBdr>
    </w:div>
    <w:div w:id="837114045">
      <w:bodyDiv w:val="1"/>
      <w:marLeft w:val="0"/>
      <w:marRight w:val="0"/>
      <w:marTop w:val="0"/>
      <w:marBottom w:val="0"/>
      <w:divBdr>
        <w:top w:val="none" w:sz="0" w:space="0" w:color="auto"/>
        <w:left w:val="none" w:sz="0" w:space="0" w:color="auto"/>
        <w:bottom w:val="none" w:sz="0" w:space="0" w:color="auto"/>
        <w:right w:val="none" w:sz="0" w:space="0" w:color="auto"/>
      </w:divBdr>
    </w:div>
    <w:div w:id="941455949">
      <w:bodyDiv w:val="1"/>
      <w:marLeft w:val="0"/>
      <w:marRight w:val="0"/>
      <w:marTop w:val="0"/>
      <w:marBottom w:val="0"/>
      <w:divBdr>
        <w:top w:val="none" w:sz="0" w:space="0" w:color="auto"/>
        <w:left w:val="none" w:sz="0" w:space="0" w:color="auto"/>
        <w:bottom w:val="none" w:sz="0" w:space="0" w:color="auto"/>
        <w:right w:val="none" w:sz="0" w:space="0" w:color="auto"/>
      </w:divBdr>
      <w:divsChild>
        <w:div w:id="202405420">
          <w:marLeft w:val="0"/>
          <w:marRight w:val="0"/>
          <w:marTop w:val="90"/>
          <w:marBottom w:val="90"/>
          <w:divBdr>
            <w:top w:val="none" w:sz="0" w:space="0" w:color="auto"/>
            <w:left w:val="none" w:sz="0" w:space="0" w:color="auto"/>
            <w:bottom w:val="none" w:sz="0" w:space="0" w:color="auto"/>
            <w:right w:val="none" w:sz="0" w:space="0" w:color="auto"/>
          </w:divBdr>
        </w:div>
      </w:divsChild>
    </w:div>
    <w:div w:id="954144045">
      <w:bodyDiv w:val="1"/>
      <w:marLeft w:val="0"/>
      <w:marRight w:val="0"/>
      <w:marTop w:val="0"/>
      <w:marBottom w:val="0"/>
      <w:divBdr>
        <w:top w:val="none" w:sz="0" w:space="0" w:color="auto"/>
        <w:left w:val="none" w:sz="0" w:space="0" w:color="auto"/>
        <w:bottom w:val="none" w:sz="0" w:space="0" w:color="auto"/>
        <w:right w:val="none" w:sz="0" w:space="0" w:color="auto"/>
      </w:divBdr>
    </w:div>
    <w:div w:id="981276753">
      <w:bodyDiv w:val="1"/>
      <w:marLeft w:val="0"/>
      <w:marRight w:val="0"/>
      <w:marTop w:val="0"/>
      <w:marBottom w:val="0"/>
      <w:divBdr>
        <w:top w:val="none" w:sz="0" w:space="0" w:color="auto"/>
        <w:left w:val="none" w:sz="0" w:space="0" w:color="auto"/>
        <w:bottom w:val="none" w:sz="0" w:space="0" w:color="auto"/>
        <w:right w:val="none" w:sz="0" w:space="0" w:color="auto"/>
      </w:divBdr>
    </w:div>
    <w:div w:id="1019813534">
      <w:bodyDiv w:val="1"/>
      <w:marLeft w:val="0"/>
      <w:marRight w:val="0"/>
      <w:marTop w:val="0"/>
      <w:marBottom w:val="0"/>
      <w:divBdr>
        <w:top w:val="none" w:sz="0" w:space="0" w:color="auto"/>
        <w:left w:val="none" w:sz="0" w:space="0" w:color="auto"/>
        <w:bottom w:val="none" w:sz="0" w:space="0" w:color="auto"/>
        <w:right w:val="none" w:sz="0" w:space="0" w:color="auto"/>
      </w:divBdr>
    </w:div>
    <w:div w:id="1021975099">
      <w:bodyDiv w:val="1"/>
      <w:marLeft w:val="0"/>
      <w:marRight w:val="0"/>
      <w:marTop w:val="0"/>
      <w:marBottom w:val="0"/>
      <w:divBdr>
        <w:top w:val="none" w:sz="0" w:space="0" w:color="auto"/>
        <w:left w:val="none" w:sz="0" w:space="0" w:color="auto"/>
        <w:bottom w:val="none" w:sz="0" w:space="0" w:color="auto"/>
        <w:right w:val="none" w:sz="0" w:space="0" w:color="auto"/>
      </w:divBdr>
    </w:div>
    <w:div w:id="1037849040">
      <w:bodyDiv w:val="1"/>
      <w:marLeft w:val="0"/>
      <w:marRight w:val="0"/>
      <w:marTop w:val="0"/>
      <w:marBottom w:val="0"/>
      <w:divBdr>
        <w:top w:val="none" w:sz="0" w:space="0" w:color="auto"/>
        <w:left w:val="none" w:sz="0" w:space="0" w:color="auto"/>
        <w:bottom w:val="none" w:sz="0" w:space="0" w:color="auto"/>
        <w:right w:val="none" w:sz="0" w:space="0" w:color="auto"/>
      </w:divBdr>
    </w:div>
    <w:div w:id="1113472918">
      <w:bodyDiv w:val="1"/>
      <w:marLeft w:val="0"/>
      <w:marRight w:val="0"/>
      <w:marTop w:val="0"/>
      <w:marBottom w:val="0"/>
      <w:divBdr>
        <w:top w:val="none" w:sz="0" w:space="0" w:color="auto"/>
        <w:left w:val="none" w:sz="0" w:space="0" w:color="auto"/>
        <w:bottom w:val="none" w:sz="0" w:space="0" w:color="auto"/>
        <w:right w:val="none" w:sz="0" w:space="0" w:color="auto"/>
      </w:divBdr>
    </w:div>
    <w:div w:id="1183977224">
      <w:bodyDiv w:val="1"/>
      <w:marLeft w:val="0"/>
      <w:marRight w:val="0"/>
      <w:marTop w:val="0"/>
      <w:marBottom w:val="0"/>
      <w:divBdr>
        <w:top w:val="none" w:sz="0" w:space="0" w:color="auto"/>
        <w:left w:val="none" w:sz="0" w:space="0" w:color="auto"/>
        <w:bottom w:val="none" w:sz="0" w:space="0" w:color="auto"/>
        <w:right w:val="none" w:sz="0" w:space="0" w:color="auto"/>
      </w:divBdr>
    </w:div>
    <w:div w:id="1208647229">
      <w:bodyDiv w:val="1"/>
      <w:marLeft w:val="0"/>
      <w:marRight w:val="0"/>
      <w:marTop w:val="0"/>
      <w:marBottom w:val="0"/>
      <w:divBdr>
        <w:top w:val="none" w:sz="0" w:space="0" w:color="auto"/>
        <w:left w:val="none" w:sz="0" w:space="0" w:color="auto"/>
        <w:bottom w:val="none" w:sz="0" w:space="0" w:color="auto"/>
        <w:right w:val="none" w:sz="0" w:space="0" w:color="auto"/>
      </w:divBdr>
    </w:div>
    <w:div w:id="1226841657">
      <w:bodyDiv w:val="1"/>
      <w:marLeft w:val="0"/>
      <w:marRight w:val="0"/>
      <w:marTop w:val="0"/>
      <w:marBottom w:val="0"/>
      <w:divBdr>
        <w:top w:val="none" w:sz="0" w:space="0" w:color="auto"/>
        <w:left w:val="none" w:sz="0" w:space="0" w:color="auto"/>
        <w:bottom w:val="none" w:sz="0" w:space="0" w:color="auto"/>
        <w:right w:val="none" w:sz="0" w:space="0" w:color="auto"/>
      </w:divBdr>
      <w:divsChild>
        <w:div w:id="371996971">
          <w:marLeft w:val="547"/>
          <w:marRight w:val="0"/>
          <w:marTop w:val="120"/>
          <w:marBottom w:val="120"/>
          <w:divBdr>
            <w:top w:val="none" w:sz="0" w:space="0" w:color="auto"/>
            <w:left w:val="none" w:sz="0" w:space="0" w:color="auto"/>
            <w:bottom w:val="none" w:sz="0" w:space="0" w:color="auto"/>
            <w:right w:val="none" w:sz="0" w:space="0" w:color="auto"/>
          </w:divBdr>
        </w:div>
      </w:divsChild>
    </w:div>
    <w:div w:id="1293441593">
      <w:bodyDiv w:val="1"/>
      <w:marLeft w:val="0"/>
      <w:marRight w:val="0"/>
      <w:marTop w:val="0"/>
      <w:marBottom w:val="0"/>
      <w:divBdr>
        <w:top w:val="none" w:sz="0" w:space="0" w:color="auto"/>
        <w:left w:val="none" w:sz="0" w:space="0" w:color="auto"/>
        <w:bottom w:val="none" w:sz="0" w:space="0" w:color="auto"/>
        <w:right w:val="none" w:sz="0" w:space="0" w:color="auto"/>
      </w:divBdr>
    </w:div>
    <w:div w:id="1321618049">
      <w:bodyDiv w:val="1"/>
      <w:marLeft w:val="0"/>
      <w:marRight w:val="0"/>
      <w:marTop w:val="0"/>
      <w:marBottom w:val="0"/>
      <w:divBdr>
        <w:top w:val="none" w:sz="0" w:space="0" w:color="auto"/>
        <w:left w:val="none" w:sz="0" w:space="0" w:color="auto"/>
        <w:bottom w:val="none" w:sz="0" w:space="0" w:color="auto"/>
        <w:right w:val="none" w:sz="0" w:space="0" w:color="auto"/>
      </w:divBdr>
    </w:div>
    <w:div w:id="1493251556">
      <w:bodyDiv w:val="1"/>
      <w:marLeft w:val="0"/>
      <w:marRight w:val="0"/>
      <w:marTop w:val="0"/>
      <w:marBottom w:val="0"/>
      <w:divBdr>
        <w:top w:val="none" w:sz="0" w:space="0" w:color="auto"/>
        <w:left w:val="none" w:sz="0" w:space="0" w:color="auto"/>
        <w:bottom w:val="none" w:sz="0" w:space="0" w:color="auto"/>
        <w:right w:val="none" w:sz="0" w:space="0" w:color="auto"/>
      </w:divBdr>
    </w:div>
    <w:div w:id="1609392722">
      <w:bodyDiv w:val="1"/>
      <w:marLeft w:val="0"/>
      <w:marRight w:val="0"/>
      <w:marTop w:val="0"/>
      <w:marBottom w:val="0"/>
      <w:divBdr>
        <w:top w:val="none" w:sz="0" w:space="0" w:color="auto"/>
        <w:left w:val="none" w:sz="0" w:space="0" w:color="auto"/>
        <w:bottom w:val="none" w:sz="0" w:space="0" w:color="auto"/>
        <w:right w:val="none" w:sz="0" w:space="0" w:color="auto"/>
      </w:divBdr>
    </w:div>
    <w:div w:id="1622296061">
      <w:bodyDiv w:val="1"/>
      <w:marLeft w:val="0"/>
      <w:marRight w:val="0"/>
      <w:marTop w:val="0"/>
      <w:marBottom w:val="0"/>
      <w:divBdr>
        <w:top w:val="none" w:sz="0" w:space="0" w:color="auto"/>
        <w:left w:val="none" w:sz="0" w:space="0" w:color="auto"/>
        <w:bottom w:val="none" w:sz="0" w:space="0" w:color="auto"/>
        <w:right w:val="none" w:sz="0" w:space="0" w:color="auto"/>
      </w:divBdr>
      <w:divsChild>
        <w:div w:id="134376665">
          <w:marLeft w:val="547"/>
          <w:marRight w:val="0"/>
          <w:marTop w:val="120"/>
          <w:marBottom w:val="120"/>
          <w:divBdr>
            <w:top w:val="none" w:sz="0" w:space="0" w:color="auto"/>
            <w:left w:val="none" w:sz="0" w:space="0" w:color="auto"/>
            <w:bottom w:val="none" w:sz="0" w:space="0" w:color="auto"/>
            <w:right w:val="none" w:sz="0" w:space="0" w:color="auto"/>
          </w:divBdr>
        </w:div>
      </w:divsChild>
    </w:div>
    <w:div w:id="1789543434">
      <w:bodyDiv w:val="1"/>
      <w:marLeft w:val="0"/>
      <w:marRight w:val="0"/>
      <w:marTop w:val="0"/>
      <w:marBottom w:val="0"/>
      <w:divBdr>
        <w:top w:val="none" w:sz="0" w:space="0" w:color="auto"/>
        <w:left w:val="none" w:sz="0" w:space="0" w:color="auto"/>
        <w:bottom w:val="none" w:sz="0" w:space="0" w:color="auto"/>
        <w:right w:val="none" w:sz="0" w:space="0" w:color="auto"/>
      </w:divBdr>
    </w:div>
    <w:div w:id="1790977957">
      <w:bodyDiv w:val="1"/>
      <w:marLeft w:val="0"/>
      <w:marRight w:val="0"/>
      <w:marTop w:val="0"/>
      <w:marBottom w:val="0"/>
      <w:divBdr>
        <w:top w:val="none" w:sz="0" w:space="0" w:color="auto"/>
        <w:left w:val="none" w:sz="0" w:space="0" w:color="auto"/>
        <w:bottom w:val="none" w:sz="0" w:space="0" w:color="auto"/>
        <w:right w:val="none" w:sz="0" w:space="0" w:color="auto"/>
      </w:divBdr>
    </w:div>
    <w:div w:id="1812399897">
      <w:bodyDiv w:val="1"/>
      <w:marLeft w:val="0"/>
      <w:marRight w:val="0"/>
      <w:marTop w:val="0"/>
      <w:marBottom w:val="0"/>
      <w:divBdr>
        <w:top w:val="none" w:sz="0" w:space="0" w:color="auto"/>
        <w:left w:val="none" w:sz="0" w:space="0" w:color="auto"/>
        <w:bottom w:val="none" w:sz="0" w:space="0" w:color="auto"/>
        <w:right w:val="none" w:sz="0" w:space="0" w:color="auto"/>
      </w:divBdr>
    </w:div>
    <w:div w:id="1873882430">
      <w:bodyDiv w:val="1"/>
      <w:marLeft w:val="0"/>
      <w:marRight w:val="0"/>
      <w:marTop w:val="0"/>
      <w:marBottom w:val="0"/>
      <w:divBdr>
        <w:top w:val="none" w:sz="0" w:space="0" w:color="auto"/>
        <w:left w:val="none" w:sz="0" w:space="0" w:color="auto"/>
        <w:bottom w:val="none" w:sz="0" w:space="0" w:color="auto"/>
        <w:right w:val="none" w:sz="0" w:space="0" w:color="auto"/>
      </w:divBdr>
    </w:div>
    <w:div w:id="1894853203">
      <w:bodyDiv w:val="1"/>
      <w:marLeft w:val="0"/>
      <w:marRight w:val="0"/>
      <w:marTop w:val="0"/>
      <w:marBottom w:val="0"/>
      <w:divBdr>
        <w:top w:val="none" w:sz="0" w:space="0" w:color="auto"/>
        <w:left w:val="none" w:sz="0" w:space="0" w:color="auto"/>
        <w:bottom w:val="none" w:sz="0" w:space="0" w:color="auto"/>
        <w:right w:val="none" w:sz="0" w:space="0" w:color="auto"/>
      </w:divBdr>
    </w:div>
    <w:div w:id="1969554885">
      <w:bodyDiv w:val="1"/>
      <w:marLeft w:val="0"/>
      <w:marRight w:val="0"/>
      <w:marTop w:val="0"/>
      <w:marBottom w:val="0"/>
      <w:divBdr>
        <w:top w:val="none" w:sz="0" w:space="0" w:color="auto"/>
        <w:left w:val="none" w:sz="0" w:space="0" w:color="auto"/>
        <w:bottom w:val="none" w:sz="0" w:space="0" w:color="auto"/>
        <w:right w:val="none" w:sz="0" w:space="0" w:color="auto"/>
      </w:divBdr>
    </w:div>
    <w:div w:id="1988633563">
      <w:bodyDiv w:val="1"/>
      <w:marLeft w:val="0"/>
      <w:marRight w:val="0"/>
      <w:marTop w:val="0"/>
      <w:marBottom w:val="0"/>
      <w:divBdr>
        <w:top w:val="none" w:sz="0" w:space="0" w:color="auto"/>
        <w:left w:val="none" w:sz="0" w:space="0" w:color="auto"/>
        <w:bottom w:val="none" w:sz="0" w:space="0" w:color="auto"/>
        <w:right w:val="none" w:sz="0" w:space="0" w:color="auto"/>
      </w:divBdr>
    </w:div>
    <w:div w:id="2015761977">
      <w:bodyDiv w:val="1"/>
      <w:marLeft w:val="0"/>
      <w:marRight w:val="0"/>
      <w:marTop w:val="0"/>
      <w:marBottom w:val="0"/>
      <w:divBdr>
        <w:top w:val="none" w:sz="0" w:space="0" w:color="auto"/>
        <w:left w:val="none" w:sz="0" w:space="0" w:color="auto"/>
        <w:bottom w:val="none" w:sz="0" w:space="0" w:color="auto"/>
        <w:right w:val="none" w:sz="0" w:space="0" w:color="auto"/>
      </w:divBdr>
    </w:div>
    <w:div w:id="2032291446">
      <w:bodyDiv w:val="1"/>
      <w:marLeft w:val="0"/>
      <w:marRight w:val="0"/>
      <w:marTop w:val="0"/>
      <w:marBottom w:val="0"/>
      <w:divBdr>
        <w:top w:val="none" w:sz="0" w:space="0" w:color="auto"/>
        <w:left w:val="none" w:sz="0" w:space="0" w:color="auto"/>
        <w:bottom w:val="none" w:sz="0" w:space="0" w:color="auto"/>
        <w:right w:val="none" w:sz="0" w:space="0" w:color="auto"/>
      </w:divBdr>
    </w:div>
    <w:div w:id="2041589716">
      <w:bodyDiv w:val="1"/>
      <w:marLeft w:val="0"/>
      <w:marRight w:val="0"/>
      <w:marTop w:val="0"/>
      <w:marBottom w:val="0"/>
      <w:divBdr>
        <w:top w:val="none" w:sz="0" w:space="0" w:color="auto"/>
        <w:left w:val="none" w:sz="0" w:space="0" w:color="auto"/>
        <w:bottom w:val="none" w:sz="0" w:space="0" w:color="auto"/>
        <w:right w:val="none" w:sz="0" w:space="0" w:color="auto"/>
      </w:divBdr>
    </w:div>
    <w:div w:id="2057047784">
      <w:bodyDiv w:val="1"/>
      <w:marLeft w:val="0"/>
      <w:marRight w:val="0"/>
      <w:marTop w:val="0"/>
      <w:marBottom w:val="0"/>
      <w:divBdr>
        <w:top w:val="none" w:sz="0" w:space="0" w:color="auto"/>
        <w:left w:val="none" w:sz="0" w:space="0" w:color="auto"/>
        <w:bottom w:val="none" w:sz="0" w:space="0" w:color="auto"/>
        <w:right w:val="none" w:sz="0" w:space="0" w:color="auto"/>
      </w:divBdr>
    </w:div>
    <w:div w:id="2131705237">
      <w:bodyDiv w:val="1"/>
      <w:marLeft w:val="0"/>
      <w:marRight w:val="0"/>
      <w:marTop w:val="0"/>
      <w:marBottom w:val="0"/>
      <w:divBdr>
        <w:top w:val="none" w:sz="0" w:space="0" w:color="auto"/>
        <w:left w:val="none" w:sz="0" w:space="0" w:color="auto"/>
        <w:bottom w:val="none" w:sz="0" w:space="0" w:color="auto"/>
        <w:right w:val="none" w:sz="0" w:space="0" w:color="auto"/>
      </w:divBdr>
      <w:divsChild>
        <w:div w:id="560751278">
          <w:marLeft w:val="0"/>
          <w:marRight w:val="0"/>
          <w:marTop w:val="0"/>
          <w:marBottom w:val="0"/>
          <w:divBdr>
            <w:top w:val="none" w:sz="0" w:space="0" w:color="auto"/>
            <w:left w:val="none" w:sz="0" w:space="0" w:color="auto"/>
            <w:bottom w:val="none" w:sz="0" w:space="0" w:color="auto"/>
            <w:right w:val="none" w:sz="0" w:space="0" w:color="auto"/>
          </w:divBdr>
        </w:div>
        <w:div w:id="1069962182">
          <w:marLeft w:val="0"/>
          <w:marRight w:val="0"/>
          <w:marTop w:val="0"/>
          <w:marBottom w:val="0"/>
          <w:divBdr>
            <w:top w:val="none" w:sz="0" w:space="0" w:color="auto"/>
            <w:left w:val="none" w:sz="0" w:space="0" w:color="auto"/>
            <w:bottom w:val="none" w:sz="0" w:space="0" w:color="auto"/>
            <w:right w:val="none" w:sz="0" w:space="0" w:color="auto"/>
          </w:divBdr>
        </w:div>
      </w:divsChild>
    </w:div>
    <w:div w:id="214014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metsaltik.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201/9780429340512" TargetMode="External"/><Relationship Id="rId5" Type="http://schemas.openxmlformats.org/officeDocument/2006/relationships/webSettings" Target="webSettings.xml"/><Relationship Id="rId10" Type="http://schemas.openxmlformats.org/officeDocument/2006/relationships/hyperlink" Target="https://iris.who.int/handle/10665/337956" TargetMode="External"/><Relationship Id="rId4" Type="http://schemas.openxmlformats.org/officeDocument/2006/relationships/settings" Target="settings.xml"/><Relationship Id="rId9" Type="http://schemas.openxmlformats.org/officeDocument/2006/relationships/hyperlink" Target="https://icd.who.int/"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938B9-941A-403E-9E57-62B4656EA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1565</Words>
  <Characters>8923</Characters>
  <Application>Microsoft Office Word</Application>
  <DocSecurity>0</DocSecurity>
  <Lines>74</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ezgi</dc:creator>
  <cp:lastModifiedBy>OZGECAN OCAKCI</cp:lastModifiedBy>
  <cp:revision>78</cp:revision>
  <dcterms:created xsi:type="dcterms:W3CDTF">2026-04-13T11:02:00Z</dcterms:created>
  <dcterms:modified xsi:type="dcterms:W3CDTF">2026-04-24T13:06:00Z</dcterms:modified>
</cp:coreProperties>
</file>